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6EFC1" w14:textId="37AE8F2B" w:rsidR="00C9014E" w:rsidRPr="005B3864" w:rsidRDefault="001D0FC6">
      <w:pPr>
        <w:pStyle w:val="Standard"/>
        <w:rPr>
          <w:highlight w:val="yellow"/>
        </w:rPr>
      </w:pPr>
      <w:r w:rsidRPr="005B3864">
        <w:rPr>
          <w:rFonts w:ascii="Verdana" w:hAnsi="Verdana"/>
          <w:highlight w:val="yellow"/>
        </w:rPr>
        <w:t>[Nom famille]</w:t>
      </w:r>
      <w:r w:rsidRPr="005B3864">
        <w:rPr>
          <w:rFonts w:ascii="Verdana" w:hAnsi="Verdana"/>
          <w:highlight w:val="yellow"/>
        </w:rPr>
        <w:tab/>
      </w:r>
      <w:r w:rsidRPr="005B3864">
        <w:rPr>
          <w:rFonts w:ascii="Verdana" w:hAnsi="Verdana"/>
          <w:highlight w:val="yellow"/>
        </w:rPr>
        <w:tab/>
      </w:r>
      <w:r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cs="Times New Roman"/>
          <w:b/>
          <w:bCs/>
          <w:highlight w:val="yellow"/>
        </w:rPr>
        <w:t xml:space="preserve">DSDEN </w:t>
      </w:r>
      <w:r w:rsidRPr="005B3864">
        <w:rPr>
          <w:rFonts w:ascii="Verdana" w:hAnsi="Verdana" w:cs="Times New Roman"/>
          <w:b/>
          <w:bCs/>
          <w:highlight w:val="yellow"/>
        </w:rPr>
        <w:t>[locale]</w:t>
      </w:r>
    </w:p>
    <w:p w14:paraId="39D89FC5" w14:textId="5A08045A" w:rsidR="00C9014E" w:rsidRPr="005B3864" w:rsidRDefault="001D0FC6">
      <w:pPr>
        <w:pStyle w:val="Standard"/>
        <w:rPr>
          <w:highlight w:val="yellow"/>
        </w:rPr>
      </w:pPr>
      <w:r w:rsidRPr="005B3864">
        <w:rPr>
          <w:rFonts w:ascii="Verdana" w:hAnsi="Verdana"/>
          <w:highlight w:val="yellow"/>
        </w:rPr>
        <w:t>[Adresse]</w:t>
      </w:r>
      <w:r w:rsidR="003F3B59" w:rsidRPr="005B3864">
        <w:rPr>
          <w:rFonts w:ascii="Verdana" w:hAnsi="Verdana"/>
          <w:highlight w:val="yellow"/>
        </w:rPr>
        <w:tab/>
      </w:r>
      <w:r w:rsidR="003F3B59" w:rsidRPr="005B3864">
        <w:rPr>
          <w:rFonts w:ascii="Verdana" w:hAnsi="Verdana"/>
          <w:highlight w:val="yellow"/>
        </w:rPr>
        <w:tab/>
      </w:r>
      <w:r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highlight w:val="yellow"/>
        </w:rPr>
        <w:tab/>
      </w:r>
      <w:r w:rsidRPr="005B3864">
        <w:rPr>
          <w:rFonts w:ascii="Verdana" w:hAnsi="Verdana" w:cs="Times New Roman"/>
          <w:b/>
          <w:bCs/>
          <w:highlight w:val="yellow"/>
        </w:rPr>
        <w:t>[Adresse]</w:t>
      </w:r>
      <w:r w:rsidR="003F3B59"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highlight w:val="yellow"/>
        </w:rPr>
        <w:tab/>
      </w:r>
      <w:r w:rsidR="003F3B59" w:rsidRPr="005B3864">
        <w:rPr>
          <w:rFonts w:ascii="Verdana" w:hAnsi="Verdana"/>
          <w:highlight w:val="yellow"/>
        </w:rPr>
        <w:tab/>
      </w:r>
    </w:p>
    <w:p w14:paraId="46762E8B" w14:textId="711D87BB" w:rsidR="00C9014E" w:rsidRDefault="001D0FC6">
      <w:pPr>
        <w:pStyle w:val="Standard"/>
      </w:pPr>
      <w:r w:rsidRPr="005B3864">
        <w:rPr>
          <w:rFonts w:ascii="Verdana" w:hAnsi="Verdana" w:cs="Times New Roman"/>
          <w:highlight w:val="yellow"/>
        </w:rPr>
        <w:t>[Code postal, ville]</w:t>
      </w:r>
      <w:r w:rsidR="003F3B59" w:rsidRPr="005B3864">
        <w:rPr>
          <w:rFonts w:ascii="Verdana" w:hAnsi="Verdana" w:cs="Times New Roman"/>
          <w:b/>
          <w:bCs/>
          <w:highlight w:val="yellow"/>
        </w:rPr>
        <w:tab/>
      </w:r>
      <w:r w:rsidR="003F3B59" w:rsidRPr="005B3864">
        <w:rPr>
          <w:rFonts w:ascii="Verdana" w:hAnsi="Verdana" w:cs="Times New Roman"/>
          <w:b/>
          <w:bCs/>
          <w:highlight w:val="yellow"/>
        </w:rPr>
        <w:tab/>
      </w:r>
      <w:r w:rsidR="003F3B59" w:rsidRPr="005B3864">
        <w:rPr>
          <w:rFonts w:ascii="Verdana" w:hAnsi="Verdana" w:cs="Times New Roman"/>
          <w:b/>
          <w:bCs/>
          <w:highlight w:val="yellow"/>
        </w:rPr>
        <w:tab/>
      </w:r>
      <w:r w:rsidR="003F3B59" w:rsidRPr="005B3864">
        <w:rPr>
          <w:rFonts w:ascii="Verdana" w:hAnsi="Verdana" w:cs="Times New Roman"/>
          <w:b/>
          <w:bCs/>
          <w:highlight w:val="yellow"/>
        </w:rPr>
        <w:tab/>
      </w:r>
      <w:r w:rsidR="003F3B59" w:rsidRPr="005B3864">
        <w:rPr>
          <w:rFonts w:ascii="Verdana" w:hAnsi="Verdana" w:cs="Times New Roman"/>
          <w:b/>
          <w:bCs/>
          <w:highlight w:val="yellow"/>
        </w:rPr>
        <w:tab/>
      </w:r>
      <w:r w:rsidRPr="005B3864">
        <w:rPr>
          <w:rFonts w:ascii="Verdana" w:hAnsi="Verdana" w:cs="Times New Roman"/>
          <w:b/>
          <w:bCs/>
          <w:highlight w:val="yellow"/>
        </w:rPr>
        <w:t>[Code postal, ville]</w:t>
      </w:r>
      <w:r w:rsidR="003F3B59">
        <w:rPr>
          <w:rFonts w:ascii="Verdana" w:hAnsi="Verdana" w:cs="Times New Roman"/>
          <w:b/>
          <w:bCs/>
        </w:rPr>
        <w:tab/>
      </w:r>
      <w:r w:rsidR="003F3B59">
        <w:rPr>
          <w:rFonts w:ascii="Verdana" w:hAnsi="Verdana" w:cs="Times New Roman"/>
          <w:b/>
          <w:bCs/>
        </w:rPr>
        <w:tab/>
      </w:r>
      <w:r w:rsidR="003F3B59">
        <w:rPr>
          <w:rFonts w:ascii="Verdana" w:hAnsi="Verdana" w:cs="Times New Roman"/>
          <w:b/>
          <w:bCs/>
        </w:rPr>
        <w:tab/>
      </w:r>
      <w:r w:rsidR="003F3B59">
        <w:rPr>
          <w:rFonts w:ascii="Verdana" w:hAnsi="Verdana" w:cs="Times New Roman"/>
          <w:b/>
          <w:bCs/>
        </w:rPr>
        <w:tab/>
      </w:r>
      <w:r w:rsidR="003F3B59">
        <w:rPr>
          <w:rFonts w:ascii="Verdana" w:hAnsi="Verdana" w:cs="Times New Roman"/>
          <w:b/>
          <w:bCs/>
        </w:rPr>
        <w:tab/>
      </w:r>
    </w:p>
    <w:p w14:paraId="3EE46C81" w14:textId="764F513C" w:rsidR="00C9014E" w:rsidRPr="005B3864" w:rsidRDefault="003F3B59">
      <w:pPr>
        <w:pStyle w:val="Standard"/>
        <w:rPr>
          <w:highlight w:val="yellow"/>
        </w:rPr>
      </w:pPr>
      <w:r>
        <w:rPr>
          <w:rFonts w:ascii="Verdana" w:hAnsi="Verdana" w:cs="Times New Roman"/>
          <w:b/>
          <w:bCs/>
        </w:rPr>
        <w:tab/>
      </w:r>
      <w:r>
        <w:rPr>
          <w:rFonts w:ascii="Verdana" w:hAnsi="Verdana" w:cs="Times New Roman"/>
          <w:b/>
          <w:bCs/>
        </w:rPr>
        <w:tab/>
      </w:r>
      <w:r>
        <w:rPr>
          <w:rFonts w:ascii="Verdana" w:hAnsi="Verdana" w:cs="Times New Roman"/>
          <w:b/>
          <w:bCs/>
        </w:rPr>
        <w:tab/>
      </w:r>
      <w:r>
        <w:rPr>
          <w:rFonts w:ascii="Verdana" w:hAnsi="Verdana" w:cs="Times New Roman"/>
          <w:b/>
          <w:bCs/>
        </w:rPr>
        <w:tab/>
      </w:r>
      <w:r w:rsidR="005B3864">
        <w:rPr>
          <w:rFonts w:ascii="Verdana" w:hAnsi="Verdana" w:cs="Times New Roman"/>
          <w:b/>
          <w:bCs/>
        </w:rPr>
        <w:tab/>
      </w:r>
      <w:r w:rsidR="005B3864">
        <w:rPr>
          <w:rFonts w:ascii="Verdana" w:hAnsi="Verdana" w:cs="Times New Roman"/>
          <w:b/>
          <w:bCs/>
        </w:rPr>
        <w:tab/>
      </w:r>
      <w:r w:rsidR="001D0FC6" w:rsidRPr="005B3864">
        <w:rPr>
          <w:rFonts w:ascii="Verdana" w:hAnsi="Verdana" w:cs="Times New Roman"/>
          <w:b/>
          <w:bCs/>
          <w:highlight w:val="yellow"/>
        </w:rPr>
        <w:t>[</w:t>
      </w:r>
      <w:r w:rsidRPr="005B3864">
        <w:rPr>
          <w:rFonts w:ascii="Verdana" w:hAnsi="Verdana" w:cs="Times New Roman"/>
          <w:b/>
          <w:bCs/>
          <w:highlight w:val="yellow"/>
        </w:rPr>
        <w:t>Par LRAR</w:t>
      </w:r>
      <w:r w:rsidR="001D0FC6" w:rsidRPr="005B3864">
        <w:rPr>
          <w:rFonts w:ascii="Verdana" w:hAnsi="Verdana" w:cs="Times New Roman"/>
          <w:b/>
          <w:bCs/>
          <w:highlight w:val="yellow"/>
        </w:rPr>
        <w:t xml:space="preserve"> ou remis en main propre]</w:t>
      </w:r>
    </w:p>
    <w:p w14:paraId="5C235AD1" w14:textId="6F471CC7" w:rsidR="00C9014E" w:rsidRDefault="003F3B59">
      <w:pPr>
        <w:pStyle w:val="Standard"/>
      </w:pPr>
      <w:r w:rsidRPr="005B3864">
        <w:rPr>
          <w:rFonts w:ascii="Verdana" w:hAnsi="Verdana" w:cs="Times New Roman"/>
          <w:b/>
          <w:bCs/>
          <w:highlight w:val="yellow"/>
        </w:rPr>
        <w:tab/>
      </w:r>
      <w:r w:rsidRPr="005B3864">
        <w:rPr>
          <w:rFonts w:ascii="Verdana" w:hAnsi="Verdana" w:cs="Times New Roman"/>
          <w:b/>
          <w:bCs/>
          <w:highlight w:val="yellow"/>
        </w:rPr>
        <w:tab/>
      </w:r>
      <w:r w:rsidRPr="005B3864">
        <w:rPr>
          <w:rFonts w:ascii="Verdana" w:hAnsi="Verdana" w:cs="Times New Roman"/>
          <w:b/>
          <w:bCs/>
          <w:highlight w:val="yellow"/>
        </w:rPr>
        <w:tab/>
      </w:r>
      <w:r w:rsidRPr="005B3864">
        <w:rPr>
          <w:rFonts w:ascii="Verdana" w:hAnsi="Verdana" w:cs="Times New Roman"/>
          <w:b/>
          <w:bCs/>
          <w:highlight w:val="yellow"/>
        </w:rPr>
        <w:tab/>
      </w:r>
      <w:r w:rsidRPr="005B3864">
        <w:rPr>
          <w:rFonts w:ascii="Verdana" w:hAnsi="Verdana" w:cs="Times New Roman"/>
          <w:b/>
          <w:bCs/>
          <w:highlight w:val="yellow"/>
        </w:rPr>
        <w:tab/>
      </w:r>
      <w:r w:rsidRPr="005B3864">
        <w:rPr>
          <w:rFonts w:ascii="Verdana" w:hAnsi="Verdana" w:cs="Times New Roman"/>
          <w:b/>
          <w:bCs/>
          <w:highlight w:val="yellow"/>
        </w:rPr>
        <w:tab/>
      </w:r>
      <w:r w:rsidRPr="005B3864">
        <w:rPr>
          <w:rFonts w:ascii="Verdana" w:hAnsi="Verdana" w:cs="Times New Roman"/>
          <w:b/>
          <w:bCs/>
          <w:highlight w:val="yellow"/>
        </w:rPr>
        <w:tab/>
      </w:r>
      <w:r w:rsidRPr="005B3864">
        <w:rPr>
          <w:rFonts w:ascii="Verdana" w:hAnsi="Verdana" w:cs="Times New Roman"/>
          <w:b/>
          <w:bCs/>
          <w:highlight w:val="yellow"/>
        </w:rPr>
        <w:tab/>
      </w:r>
      <w:r w:rsidR="001D0FC6" w:rsidRPr="005B3864">
        <w:rPr>
          <w:rFonts w:ascii="Verdana" w:hAnsi="Verdana" w:cs="Times New Roman"/>
          <w:b/>
          <w:bCs/>
          <w:highlight w:val="yellow"/>
        </w:rPr>
        <w:t>[Ville], [date]</w:t>
      </w:r>
    </w:p>
    <w:p w14:paraId="535FE87B" w14:textId="77777777" w:rsidR="00C9014E" w:rsidRDefault="00C9014E">
      <w:pPr>
        <w:pStyle w:val="Standard"/>
        <w:rPr>
          <w:rFonts w:ascii="Verdana" w:hAnsi="Verdana"/>
        </w:rPr>
      </w:pPr>
    </w:p>
    <w:p w14:paraId="21668762" w14:textId="77777777" w:rsidR="00C9014E" w:rsidRDefault="00C9014E">
      <w:pPr>
        <w:pStyle w:val="Standard"/>
        <w:rPr>
          <w:rFonts w:ascii="Verdana" w:hAnsi="Verdana"/>
        </w:rPr>
      </w:pPr>
    </w:p>
    <w:p w14:paraId="75648620" w14:textId="3F447CF0" w:rsidR="00C9014E" w:rsidRDefault="003F3B59">
      <w:pPr>
        <w:pStyle w:val="Standard"/>
      </w:pPr>
      <w:r>
        <w:rPr>
          <w:rFonts w:ascii="Verdana" w:hAnsi="Verdana" w:cs="Times New Roman"/>
          <w:b/>
          <w:bCs/>
          <w:u w:val="single"/>
        </w:rPr>
        <w:t>Objet</w:t>
      </w:r>
      <w:r>
        <w:rPr>
          <w:rFonts w:ascii="Verdana" w:hAnsi="Verdana" w:cs="Times New Roman"/>
          <w:b/>
          <w:bCs/>
        </w:rPr>
        <w:t xml:space="preserve"> : </w:t>
      </w:r>
      <w:r>
        <w:rPr>
          <w:rFonts w:ascii="Verdana" w:hAnsi="Verdana" w:cs="Times New Roman"/>
        </w:rPr>
        <w:t xml:space="preserve"> Recours administratif préalable obligatoire exigé par l’article D. 131-11-10 du code de l’éducation, à la suite du refus d’autorisation d’instruction en famille pour l’année 2022/2023, opposé à la famille </w:t>
      </w:r>
      <w:r w:rsidR="00EE1EE4" w:rsidRPr="00ED1609">
        <w:rPr>
          <w:rFonts w:ascii="Verdana" w:hAnsi="Verdana" w:cs="Times New Roman"/>
          <w:highlight w:val="yellow"/>
        </w:rPr>
        <w:t>[nom de la famille]</w:t>
      </w:r>
    </w:p>
    <w:p w14:paraId="2C7A7D6D" w14:textId="77777777" w:rsidR="00C9014E" w:rsidRDefault="00C9014E">
      <w:pPr>
        <w:pStyle w:val="Standard"/>
        <w:rPr>
          <w:rFonts w:ascii="Verdana" w:hAnsi="Verdana"/>
        </w:rPr>
      </w:pPr>
    </w:p>
    <w:p w14:paraId="722A858D" w14:textId="77777777" w:rsidR="00C9014E" w:rsidRDefault="00C9014E">
      <w:pPr>
        <w:pStyle w:val="Standard"/>
        <w:rPr>
          <w:rFonts w:ascii="Verdana" w:hAnsi="Verdana"/>
        </w:rPr>
      </w:pPr>
    </w:p>
    <w:p w14:paraId="645272F3" w14:textId="77777777" w:rsidR="00C9014E" w:rsidRDefault="003F3B59">
      <w:pPr>
        <w:pStyle w:val="Standard"/>
        <w:rPr>
          <w:rFonts w:ascii="Verdana" w:hAnsi="Verdana"/>
        </w:rPr>
      </w:pPr>
      <w:r>
        <w:rPr>
          <w:rFonts w:ascii="Verdana" w:hAnsi="Verdana"/>
        </w:rPr>
        <w:t>Monsieur le recteur d'académie,</w:t>
      </w:r>
    </w:p>
    <w:p w14:paraId="4A10B084" w14:textId="77777777" w:rsidR="00C9014E" w:rsidRDefault="00C9014E">
      <w:pPr>
        <w:pStyle w:val="Standard"/>
        <w:rPr>
          <w:rFonts w:ascii="Verdana" w:hAnsi="Verdana"/>
        </w:rPr>
      </w:pPr>
    </w:p>
    <w:p w14:paraId="7D50826E" w14:textId="77777777" w:rsidR="00C9014E" w:rsidRDefault="00C9014E">
      <w:pPr>
        <w:pStyle w:val="Standard"/>
        <w:rPr>
          <w:rFonts w:ascii="Verdana" w:hAnsi="Verdana"/>
        </w:rPr>
      </w:pPr>
    </w:p>
    <w:p w14:paraId="14A8A4EF" w14:textId="5B4E69E8" w:rsidR="00C9014E" w:rsidRDefault="003F3B59" w:rsidP="00EE1EE4">
      <w:pPr>
        <w:pStyle w:val="Standard"/>
        <w:jc w:val="both"/>
      </w:pPr>
      <w:r>
        <w:rPr>
          <w:rFonts w:ascii="Verdana" w:hAnsi="Verdana"/>
        </w:rPr>
        <w:t xml:space="preserve">Par courrier du </w:t>
      </w:r>
      <w:r w:rsidR="00EE1EE4" w:rsidRPr="00485CC0">
        <w:rPr>
          <w:rFonts w:ascii="Verdana" w:hAnsi="Verdana"/>
          <w:highlight w:val="yellow"/>
        </w:rPr>
        <w:t>[date]</w:t>
      </w:r>
      <w:r>
        <w:rPr>
          <w:rFonts w:ascii="Verdana" w:hAnsi="Verdana"/>
        </w:rPr>
        <w:t xml:space="preserve">, nous avons sollicité une demande d'autorisation d'instruction en famille pour l'année scolaire 2022/2023 pour notre enfant, </w:t>
      </w:r>
      <w:r w:rsidR="00EE1EE4" w:rsidRPr="00485CC0">
        <w:rPr>
          <w:rFonts w:ascii="Verdana" w:hAnsi="Verdana"/>
          <w:highlight w:val="yellow"/>
        </w:rPr>
        <w:t>[Nom et prénom]</w:t>
      </w:r>
      <w:r>
        <w:rPr>
          <w:rFonts w:ascii="Verdana" w:hAnsi="Verdana"/>
        </w:rPr>
        <w:t>, né</w:t>
      </w:r>
      <w:r w:rsidR="00807853">
        <w:rPr>
          <w:rFonts w:ascii="Verdana" w:hAnsi="Verdana"/>
        </w:rPr>
        <w:t>(e)</w:t>
      </w:r>
      <w:r>
        <w:rPr>
          <w:rFonts w:ascii="Verdana" w:hAnsi="Verdana"/>
        </w:rPr>
        <w:t xml:space="preserve"> le </w:t>
      </w:r>
      <w:r w:rsidR="00EE1EE4" w:rsidRPr="00485CC0">
        <w:rPr>
          <w:rFonts w:ascii="Verdana" w:hAnsi="Verdana"/>
          <w:highlight w:val="yellow"/>
        </w:rPr>
        <w:t>[date]</w:t>
      </w:r>
      <w:r>
        <w:rPr>
          <w:rFonts w:ascii="Verdana" w:hAnsi="Verdana"/>
        </w:rPr>
        <w:t xml:space="preserve"> motivée par l'existence « </w:t>
      </w:r>
      <w:r>
        <w:rPr>
          <w:rFonts w:ascii="Verdana" w:hAnsi="Verdana"/>
          <w:i/>
          <w:iCs/>
        </w:rPr>
        <w:t>d'une situation propre à l'enfant motivant le projet éducatif » (cf. pièce n°</w:t>
      </w:r>
      <w:r w:rsidR="0050415F" w:rsidRPr="00485CC0">
        <w:rPr>
          <w:rFonts w:ascii="Verdana" w:hAnsi="Verdana"/>
          <w:i/>
          <w:iCs/>
          <w:highlight w:val="yellow"/>
        </w:rPr>
        <w:t>#</w:t>
      </w:r>
      <w:r>
        <w:rPr>
          <w:rFonts w:ascii="Verdana" w:hAnsi="Verdana"/>
          <w:i/>
          <w:iCs/>
        </w:rPr>
        <w:t>)</w:t>
      </w:r>
      <w:r>
        <w:rPr>
          <w:rFonts w:ascii="Verdana" w:hAnsi="Verdana"/>
        </w:rPr>
        <w:t>.</w:t>
      </w:r>
    </w:p>
    <w:p w14:paraId="24CC18C0" w14:textId="77777777" w:rsidR="00C9014E" w:rsidRDefault="00C9014E">
      <w:pPr>
        <w:pStyle w:val="Standard"/>
        <w:rPr>
          <w:rFonts w:ascii="Verdana" w:hAnsi="Verdana"/>
        </w:rPr>
      </w:pPr>
    </w:p>
    <w:p w14:paraId="1F515154" w14:textId="77777777" w:rsidR="00EE1EE4" w:rsidRDefault="003F3B59">
      <w:pPr>
        <w:pStyle w:val="Standard"/>
        <w:jc w:val="both"/>
        <w:rPr>
          <w:rFonts w:ascii="Verdana" w:hAnsi="Verdana" w:cs="Times New Roman"/>
        </w:rPr>
      </w:pPr>
      <w:r>
        <w:rPr>
          <w:rFonts w:ascii="Verdana" w:hAnsi="Verdana" w:cs="Times New Roman"/>
        </w:rPr>
        <w:t xml:space="preserve">Cette demande avait pour objectifs principaux de respecter et satisfaire les besoins physiologiques, émotionnels et cognitifs particuliers </w:t>
      </w:r>
      <w:r w:rsidR="00EE1EE4">
        <w:rPr>
          <w:rFonts w:ascii="Verdana" w:hAnsi="Verdana" w:cs="Times New Roman"/>
        </w:rPr>
        <w:t xml:space="preserve">de </w:t>
      </w:r>
      <w:r w:rsidR="00EE1EE4" w:rsidRPr="00F235B3">
        <w:rPr>
          <w:rFonts w:ascii="Verdana" w:hAnsi="Verdana" w:cs="Times New Roman"/>
          <w:highlight w:val="yellow"/>
        </w:rPr>
        <w:t>[l’enfant]</w:t>
      </w:r>
      <w:r>
        <w:rPr>
          <w:rFonts w:ascii="Verdana" w:hAnsi="Verdana" w:cs="Times New Roman"/>
        </w:rPr>
        <w:t xml:space="preserve"> mais également sa sécurité affective compte tenu de notre situation familiale particulière. </w:t>
      </w:r>
    </w:p>
    <w:p w14:paraId="45286590" w14:textId="77777777" w:rsidR="00EE1EE4" w:rsidRDefault="00EE1EE4">
      <w:pPr>
        <w:pStyle w:val="Standard"/>
        <w:jc w:val="both"/>
        <w:rPr>
          <w:rFonts w:ascii="Verdana" w:hAnsi="Verdana" w:cs="Times New Roman"/>
        </w:rPr>
      </w:pPr>
    </w:p>
    <w:p w14:paraId="52071353" w14:textId="77777777" w:rsidR="006C2554" w:rsidRDefault="00EE1EE4">
      <w:pPr>
        <w:pStyle w:val="Standard"/>
        <w:jc w:val="both"/>
        <w:rPr>
          <w:rFonts w:ascii="Verdana" w:hAnsi="Verdana" w:cs="Times New Roman"/>
        </w:rPr>
      </w:pPr>
      <w:r w:rsidRPr="00485CC0">
        <w:rPr>
          <w:rFonts w:ascii="Verdana" w:hAnsi="Verdana" w:cs="Times New Roman"/>
          <w:highlight w:val="yellow"/>
        </w:rPr>
        <w:t xml:space="preserve">[Développez en deux ou trois paragraphes les éléments qui démontent que l’enfant </w:t>
      </w:r>
      <w:proofErr w:type="gramStart"/>
      <w:r w:rsidRPr="00485CC0">
        <w:rPr>
          <w:rFonts w:ascii="Verdana" w:hAnsi="Verdana" w:cs="Times New Roman"/>
          <w:highlight w:val="yellow"/>
        </w:rPr>
        <w:t>a</w:t>
      </w:r>
      <w:proofErr w:type="gramEnd"/>
      <w:r w:rsidRPr="00485CC0">
        <w:rPr>
          <w:rFonts w:ascii="Verdana" w:hAnsi="Verdana" w:cs="Times New Roman"/>
          <w:highlight w:val="yellow"/>
        </w:rPr>
        <w:t xml:space="preserve"> une situation propre à lui/elle. L’idée est de faire une synthèse de l’existence de </w:t>
      </w:r>
      <w:r w:rsidR="006C2554" w:rsidRPr="00485CC0">
        <w:rPr>
          <w:rFonts w:ascii="Verdana" w:hAnsi="Verdana" w:cs="Times New Roman"/>
          <w:highlight w:val="yellow"/>
        </w:rPr>
        <w:t>cette situation sans trop rentrer dans les détails – ce que vous pouvez faire plus bas]</w:t>
      </w:r>
    </w:p>
    <w:p w14:paraId="04935201" w14:textId="77777777" w:rsidR="006C2554" w:rsidRDefault="006C2554">
      <w:pPr>
        <w:pStyle w:val="Standard"/>
        <w:jc w:val="both"/>
        <w:rPr>
          <w:rFonts w:ascii="Verdana" w:hAnsi="Verdana" w:cs="Times New Roman"/>
        </w:rPr>
      </w:pPr>
    </w:p>
    <w:p w14:paraId="44DE52DE" w14:textId="1394C1C8" w:rsidR="00C9014E" w:rsidRDefault="006C2554" w:rsidP="00AE5F35">
      <w:pPr>
        <w:pStyle w:val="Standard"/>
        <w:jc w:val="both"/>
      </w:pPr>
      <w:r w:rsidRPr="00485CC0">
        <w:rPr>
          <w:rFonts w:ascii="Verdana" w:hAnsi="Verdana" w:cs="Times New Roman"/>
          <w:highlight w:val="yellow"/>
        </w:rPr>
        <w:t>[Eléments</w:t>
      </w:r>
      <w:r w:rsidR="00807853">
        <w:rPr>
          <w:rFonts w:ascii="Verdana" w:hAnsi="Verdana" w:cs="Times New Roman"/>
          <w:highlight w:val="yellow"/>
        </w:rPr>
        <w:t xml:space="preserve"> d’une situation propre</w:t>
      </w:r>
      <w:r w:rsidRPr="00485CC0">
        <w:rPr>
          <w:rFonts w:ascii="Verdana" w:hAnsi="Verdana" w:cs="Times New Roman"/>
          <w:highlight w:val="yellow"/>
        </w:rPr>
        <w:t xml:space="preserve"> vus dans autres RAPOS :</w:t>
      </w:r>
      <w:r w:rsidR="00AE5F35" w:rsidRPr="00485CC0">
        <w:rPr>
          <w:rFonts w:ascii="Verdana" w:hAnsi="Verdana" w:cs="Times New Roman"/>
          <w:highlight w:val="yellow"/>
        </w:rPr>
        <w:t xml:space="preserve"> incontinence (pas « propre ») ; rythmes de sommeil ; rythmes d'apprentissage ; troubles (</w:t>
      </w:r>
      <w:proofErr w:type="spellStart"/>
      <w:r w:rsidR="00AE5F35" w:rsidRPr="00485CC0">
        <w:rPr>
          <w:rFonts w:ascii="Verdana" w:hAnsi="Verdana" w:cs="Times New Roman"/>
          <w:highlight w:val="yellow"/>
        </w:rPr>
        <w:t>dys</w:t>
      </w:r>
      <w:proofErr w:type="spellEnd"/>
      <w:r w:rsidR="00AE5F35" w:rsidRPr="00485CC0">
        <w:rPr>
          <w:rFonts w:ascii="Verdana" w:hAnsi="Verdana" w:cs="Times New Roman"/>
          <w:highlight w:val="yellow"/>
        </w:rPr>
        <w:t xml:space="preserve">, </w:t>
      </w:r>
      <w:proofErr w:type="spellStart"/>
      <w:r w:rsidR="00AE5F35" w:rsidRPr="00485CC0">
        <w:rPr>
          <w:rFonts w:ascii="Verdana" w:hAnsi="Verdana" w:cs="Times New Roman"/>
          <w:highlight w:val="yellow"/>
        </w:rPr>
        <w:t>tsa</w:t>
      </w:r>
      <w:proofErr w:type="spellEnd"/>
      <w:r w:rsidR="00AE5F35" w:rsidRPr="00485CC0">
        <w:rPr>
          <w:rFonts w:ascii="Verdana" w:hAnsi="Verdana" w:cs="Times New Roman"/>
          <w:highlight w:val="yellow"/>
        </w:rPr>
        <w:t xml:space="preserve">, </w:t>
      </w:r>
      <w:proofErr w:type="spellStart"/>
      <w:r w:rsidR="00AE5F35" w:rsidRPr="00485CC0">
        <w:rPr>
          <w:rFonts w:ascii="Verdana" w:hAnsi="Verdana" w:cs="Times New Roman"/>
          <w:highlight w:val="yellow"/>
        </w:rPr>
        <w:t>hpi</w:t>
      </w:r>
      <w:proofErr w:type="spellEnd"/>
      <w:r w:rsidR="00AE5F35" w:rsidRPr="00485CC0">
        <w:rPr>
          <w:rFonts w:ascii="Verdana" w:hAnsi="Verdana" w:cs="Times New Roman"/>
          <w:highlight w:val="yellow"/>
        </w:rPr>
        <w:t xml:space="preserve">, </w:t>
      </w:r>
      <w:proofErr w:type="spellStart"/>
      <w:r w:rsidR="00AE5F35" w:rsidRPr="00485CC0">
        <w:rPr>
          <w:rFonts w:ascii="Verdana" w:hAnsi="Verdana" w:cs="Times New Roman"/>
          <w:highlight w:val="yellow"/>
        </w:rPr>
        <w:t>Tda</w:t>
      </w:r>
      <w:proofErr w:type="spellEnd"/>
      <w:r w:rsidR="00AE5F35" w:rsidRPr="00485CC0">
        <w:rPr>
          <w:rFonts w:ascii="Verdana" w:hAnsi="Verdana" w:cs="Times New Roman"/>
          <w:highlight w:val="yellow"/>
        </w:rPr>
        <w:t xml:space="preserve">/h, hypersensibilité, </w:t>
      </w:r>
      <w:proofErr w:type="spellStart"/>
      <w:r w:rsidR="00AE5F35" w:rsidRPr="00485CC0">
        <w:rPr>
          <w:rFonts w:ascii="Verdana" w:hAnsi="Verdana" w:cs="Times New Roman"/>
          <w:highlight w:val="yellow"/>
        </w:rPr>
        <w:t>transi-dentité</w:t>
      </w:r>
      <w:proofErr w:type="spellEnd"/>
      <w:r w:rsidR="00AE5F35" w:rsidRPr="00485CC0">
        <w:rPr>
          <w:rFonts w:ascii="Verdana" w:hAnsi="Verdana" w:cs="Times New Roman"/>
          <w:highlight w:val="yellow"/>
        </w:rPr>
        <w:t xml:space="preserve">) ; </w:t>
      </w:r>
      <w:r w:rsidR="00D60794" w:rsidRPr="00485CC0">
        <w:rPr>
          <w:rFonts w:ascii="Verdana" w:hAnsi="Verdana" w:cs="Times New Roman"/>
          <w:highlight w:val="yellow"/>
        </w:rPr>
        <w:t>fratrie et le lien affectif de l’enfant avec cette fratrie prise comme un élément mais pas comme motif d’autorisation ; déplacements professionnels des parents et le lien affectif de l’enfant avec les parents pris comme un élément mais pas comme motif d’autorisation]</w:t>
      </w:r>
      <w:r w:rsidR="00D60794">
        <w:rPr>
          <w:rFonts w:ascii="Verdana" w:hAnsi="Verdana" w:cs="Times New Roman"/>
        </w:rPr>
        <w:t xml:space="preserve">   </w:t>
      </w:r>
      <w:r>
        <w:rPr>
          <w:rFonts w:ascii="Verdana" w:hAnsi="Verdana" w:cs="Times New Roman"/>
        </w:rPr>
        <w:t xml:space="preserve">  </w:t>
      </w:r>
      <w:r>
        <w:t xml:space="preserve"> </w:t>
      </w:r>
    </w:p>
    <w:p w14:paraId="201DF5AD" w14:textId="77777777" w:rsidR="00C9014E" w:rsidRDefault="00C9014E">
      <w:pPr>
        <w:pStyle w:val="Standard"/>
        <w:jc w:val="both"/>
        <w:rPr>
          <w:rFonts w:ascii="Verdana" w:hAnsi="Verdana"/>
        </w:rPr>
      </w:pPr>
    </w:p>
    <w:p w14:paraId="3866BE52" w14:textId="17F9D66F" w:rsidR="00C9014E" w:rsidRDefault="003F3B59">
      <w:pPr>
        <w:pStyle w:val="Standard"/>
        <w:jc w:val="both"/>
      </w:pPr>
      <w:r>
        <w:rPr>
          <w:rFonts w:ascii="Verdana" w:hAnsi="Verdana" w:cs="Times New Roman"/>
        </w:rPr>
        <w:t xml:space="preserve">Il est incontestable que tous ses éléments démontrent bien l'existence d'une situation propre à </w:t>
      </w:r>
      <w:r w:rsidR="00D60794" w:rsidRPr="00485CC0">
        <w:rPr>
          <w:rFonts w:ascii="Verdana" w:hAnsi="Verdana" w:cs="Times New Roman"/>
          <w:highlight w:val="yellow"/>
        </w:rPr>
        <w:t>[enfant]</w:t>
      </w:r>
      <w:r w:rsidRPr="00485CC0">
        <w:rPr>
          <w:rFonts w:ascii="Verdana" w:hAnsi="Verdana" w:cs="Times New Roman"/>
        </w:rPr>
        <w:t xml:space="preserve"> </w:t>
      </w:r>
      <w:r>
        <w:rPr>
          <w:rFonts w:ascii="Verdana" w:hAnsi="Verdana" w:cs="Times New Roman"/>
        </w:rPr>
        <w:t>motivant le projet éducatif puisqu</w:t>
      </w:r>
      <w:r w:rsidR="00881A90">
        <w:rPr>
          <w:rFonts w:ascii="Verdana" w:hAnsi="Verdana" w:cs="Times New Roman"/>
        </w:rPr>
        <w:t>’il/elle</w:t>
      </w:r>
      <w:r>
        <w:rPr>
          <w:rFonts w:ascii="Verdana" w:hAnsi="Verdana" w:cs="Times New Roman"/>
        </w:rPr>
        <w:t xml:space="preserve"> évolue dans cet univers familial depuis sa naissance.</w:t>
      </w:r>
    </w:p>
    <w:p w14:paraId="58A02CC6" w14:textId="77777777" w:rsidR="00C9014E" w:rsidRDefault="00C9014E">
      <w:pPr>
        <w:pStyle w:val="Standard"/>
        <w:jc w:val="both"/>
        <w:rPr>
          <w:rFonts w:ascii="Verdana" w:hAnsi="Verdana"/>
        </w:rPr>
      </w:pPr>
    </w:p>
    <w:p w14:paraId="13E291BB" w14:textId="5157E0DA" w:rsidR="00C9014E" w:rsidRDefault="003F3B59">
      <w:pPr>
        <w:pStyle w:val="Standard"/>
        <w:jc w:val="both"/>
      </w:pPr>
      <w:r>
        <w:rPr>
          <w:rFonts w:ascii="Verdana" w:hAnsi="Verdana" w:cs="Times New Roman"/>
        </w:rPr>
        <w:t xml:space="preserve">Par courrier du </w:t>
      </w:r>
      <w:r w:rsidR="00D60794" w:rsidRPr="00485CC0">
        <w:rPr>
          <w:rFonts w:ascii="Verdana" w:hAnsi="Verdana" w:cs="Times New Roman"/>
          <w:highlight w:val="yellow"/>
        </w:rPr>
        <w:t>[date]</w:t>
      </w:r>
      <w:r>
        <w:rPr>
          <w:rFonts w:ascii="Verdana" w:hAnsi="Verdana" w:cs="Times New Roman"/>
        </w:rPr>
        <w:t xml:space="preserve">, le directeur académique des services de l'éducation nationale a accusé réception de notre demande (cf. </w:t>
      </w:r>
      <w:r>
        <w:rPr>
          <w:rFonts w:ascii="Verdana" w:hAnsi="Verdana" w:cs="Times New Roman"/>
          <w:i/>
          <w:iCs/>
        </w:rPr>
        <w:t>pièce n°</w:t>
      </w:r>
      <w:r w:rsidR="0050415F" w:rsidRPr="00485CC0">
        <w:rPr>
          <w:rFonts w:ascii="Verdana" w:hAnsi="Verdana" w:cs="Times New Roman"/>
          <w:i/>
          <w:iCs/>
          <w:highlight w:val="yellow"/>
        </w:rPr>
        <w:t>#</w:t>
      </w:r>
      <w:r>
        <w:rPr>
          <w:rFonts w:ascii="Verdana" w:hAnsi="Verdana" w:cs="Times New Roman"/>
        </w:rPr>
        <w:t>).</w:t>
      </w:r>
    </w:p>
    <w:p w14:paraId="75FD78B0" w14:textId="77777777" w:rsidR="00C9014E" w:rsidRDefault="00C9014E">
      <w:pPr>
        <w:pStyle w:val="Standard"/>
        <w:jc w:val="both"/>
        <w:rPr>
          <w:rFonts w:ascii="Verdana" w:hAnsi="Verdana"/>
        </w:rPr>
      </w:pPr>
    </w:p>
    <w:p w14:paraId="7E8714E2" w14:textId="01961602" w:rsidR="0037414E" w:rsidRDefault="003F3B59">
      <w:pPr>
        <w:pStyle w:val="Standard"/>
        <w:jc w:val="both"/>
        <w:rPr>
          <w:rFonts w:ascii="Verdana" w:hAnsi="Verdana" w:cs="Times New Roman"/>
        </w:rPr>
      </w:pPr>
      <w:r>
        <w:rPr>
          <w:rFonts w:ascii="Verdana" w:hAnsi="Verdana" w:cs="Times New Roman"/>
        </w:rPr>
        <w:t xml:space="preserve">Contre toute attente, notre demande a été rejetée par une décision du </w:t>
      </w:r>
      <w:r w:rsidR="0050415F" w:rsidRPr="00485CC0">
        <w:rPr>
          <w:rFonts w:ascii="Verdana" w:hAnsi="Verdana" w:cs="Times New Roman"/>
          <w:highlight w:val="yellow"/>
        </w:rPr>
        <w:t>[date]</w:t>
      </w:r>
      <w:r>
        <w:rPr>
          <w:rFonts w:ascii="Verdana" w:hAnsi="Verdana" w:cs="Times New Roman"/>
        </w:rPr>
        <w:t xml:space="preserve"> qui nous a été notifiée le </w:t>
      </w:r>
      <w:r w:rsidR="0050415F" w:rsidRPr="00485CC0">
        <w:rPr>
          <w:rFonts w:ascii="Verdana" w:hAnsi="Verdana" w:cs="Times New Roman"/>
          <w:highlight w:val="yellow"/>
        </w:rPr>
        <w:t>[date]</w:t>
      </w:r>
      <w:r>
        <w:rPr>
          <w:rFonts w:ascii="Verdana" w:hAnsi="Verdana" w:cs="Times New Roman"/>
        </w:rPr>
        <w:t xml:space="preserve"> (</w:t>
      </w:r>
      <w:r>
        <w:rPr>
          <w:rFonts w:ascii="Verdana" w:hAnsi="Verdana" w:cs="Times New Roman"/>
          <w:i/>
          <w:iCs/>
        </w:rPr>
        <w:t>cf.</w:t>
      </w:r>
      <w:r>
        <w:rPr>
          <w:rFonts w:ascii="Verdana" w:hAnsi="Verdana" w:cs="Times New Roman"/>
        </w:rPr>
        <w:t xml:space="preserve"> </w:t>
      </w:r>
      <w:r>
        <w:rPr>
          <w:rFonts w:ascii="Verdana" w:hAnsi="Verdana" w:cs="Times New Roman"/>
          <w:i/>
          <w:iCs/>
        </w:rPr>
        <w:t>pièce n°</w:t>
      </w:r>
      <w:r w:rsidR="0050415F" w:rsidRPr="00485CC0">
        <w:rPr>
          <w:rFonts w:ascii="Verdana" w:hAnsi="Verdana" w:cs="Times New Roman"/>
          <w:i/>
          <w:iCs/>
          <w:highlight w:val="yellow"/>
        </w:rPr>
        <w:t>#</w:t>
      </w:r>
      <w:r>
        <w:rPr>
          <w:rFonts w:ascii="Verdana" w:hAnsi="Verdana" w:cs="Times New Roman"/>
          <w:i/>
          <w:iCs/>
        </w:rPr>
        <w:t>)</w:t>
      </w:r>
      <w:r>
        <w:rPr>
          <w:rFonts w:ascii="Verdana" w:hAnsi="Verdana" w:cs="Times New Roman"/>
        </w:rPr>
        <w:t>, aux motifs selon lesquels « </w:t>
      </w:r>
      <w:r>
        <w:rPr>
          <w:rFonts w:ascii="Verdana" w:hAnsi="Verdana" w:cs="Times New Roman"/>
          <w:i/>
          <w:iCs/>
        </w:rPr>
        <w:t xml:space="preserve">les éléments constitutifs de [notre] demande d’autorisation d’instruction dans la famille n’établissent pas l’existence d’une situation propre à [notre] enfant </w:t>
      </w:r>
      <w:r>
        <w:rPr>
          <w:rFonts w:ascii="Verdana" w:hAnsi="Verdana" w:cs="Times New Roman"/>
          <w:i/>
          <w:iCs/>
        </w:rPr>
        <w:lastRenderedPageBreak/>
        <w:t>motivant le projet éducatif</w:t>
      </w:r>
      <w:r>
        <w:rPr>
          <w:rFonts w:ascii="Verdana" w:hAnsi="Verdana" w:cs="Times New Roman"/>
        </w:rPr>
        <w:t xml:space="preserve"> ». </w:t>
      </w:r>
      <w:r w:rsidR="0050415F" w:rsidRPr="00485CC0">
        <w:rPr>
          <w:rFonts w:ascii="Verdana" w:hAnsi="Verdana" w:cs="Times New Roman"/>
          <w:highlight w:val="yellow"/>
        </w:rPr>
        <w:t xml:space="preserve">[Note : chaque refus a un contenu et motifs </w:t>
      </w:r>
      <w:r w:rsidR="00485CC0" w:rsidRPr="00485CC0">
        <w:rPr>
          <w:rFonts w:ascii="Verdana" w:hAnsi="Verdana" w:cs="Times New Roman"/>
          <w:highlight w:val="yellow"/>
        </w:rPr>
        <w:t>différents</w:t>
      </w:r>
      <w:r w:rsidR="0050415F" w:rsidRPr="00485CC0">
        <w:rPr>
          <w:rFonts w:ascii="Verdana" w:hAnsi="Verdana" w:cs="Times New Roman"/>
          <w:highlight w:val="yellow"/>
        </w:rPr>
        <w:t xml:space="preserve">, adaptés plus ou moins à chaque famille. </w:t>
      </w:r>
      <w:r w:rsidR="0037414E" w:rsidRPr="00485CC0">
        <w:rPr>
          <w:rFonts w:ascii="Verdana" w:hAnsi="Verdana" w:cs="Times New Roman"/>
          <w:highlight w:val="yellow"/>
        </w:rPr>
        <w:t>Si vous avez cette phrase dans votre refus, ou une autre qui est pratiquement la même, vous la recopiez ici. Si non, vous tournez directement vers les autres motifs du refus]</w:t>
      </w:r>
    </w:p>
    <w:p w14:paraId="6FC8C65A" w14:textId="77777777" w:rsidR="0037414E" w:rsidRDefault="0037414E">
      <w:pPr>
        <w:pStyle w:val="Standard"/>
        <w:jc w:val="both"/>
        <w:rPr>
          <w:rFonts w:ascii="Verdana" w:hAnsi="Verdana" w:cs="Times New Roman"/>
        </w:rPr>
      </w:pPr>
    </w:p>
    <w:p w14:paraId="180BFC43" w14:textId="1002747B" w:rsidR="00C9014E" w:rsidRDefault="003F3B59">
      <w:pPr>
        <w:pStyle w:val="Standard"/>
        <w:jc w:val="both"/>
      </w:pPr>
      <w:r>
        <w:rPr>
          <w:rFonts w:ascii="Verdana" w:hAnsi="Verdana" w:cs="Times New Roman"/>
        </w:rPr>
        <w:t>D'après cette décision : </w:t>
      </w:r>
      <w:r w:rsidR="00D6520C" w:rsidRPr="00485CC0">
        <w:rPr>
          <w:rFonts w:ascii="Verdana" w:hAnsi="Verdana" w:cs="Times New Roman"/>
          <w:highlight w:val="yellow"/>
        </w:rPr>
        <w:t>[ici vous recopiez les autres motifs du refus (s’il y en a)]</w:t>
      </w:r>
      <w:r w:rsidR="00D6520C">
        <w:rPr>
          <w:rFonts w:ascii="Verdana" w:hAnsi="Verdana" w:cs="Times New Roman"/>
        </w:rPr>
        <w:t xml:space="preserve"> </w:t>
      </w:r>
    </w:p>
    <w:p w14:paraId="1ED967CA" w14:textId="77777777" w:rsidR="00C9014E" w:rsidRDefault="00C9014E">
      <w:pPr>
        <w:pStyle w:val="Standard"/>
        <w:jc w:val="both"/>
        <w:rPr>
          <w:rFonts w:ascii="Verdana" w:hAnsi="Verdana"/>
        </w:rPr>
      </w:pPr>
    </w:p>
    <w:p w14:paraId="156F74DF" w14:textId="77777777" w:rsidR="00C9014E" w:rsidRDefault="003F3B59">
      <w:pPr>
        <w:pStyle w:val="Standard"/>
        <w:jc w:val="both"/>
      </w:pPr>
      <w:r>
        <w:rPr>
          <w:rFonts w:ascii="Verdana" w:hAnsi="Verdana" w:cs="Times New Roman"/>
        </w:rPr>
        <w:t>Par la présente, qui constitue le recours administratif préalable obligatoire (RAPO) exigé par l’article D. 131-11-10 du code de l’éducation, nous demandons à la commission visée par ce texte et que vous présidez, de bien vouloir reconsidérer cette décision et nous délivrer l’autorisation sollicitée. A défaut, nous serons contraints de saisir le tribunal administratif territorialement compétent.</w:t>
      </w:r>
    </w:p>
    <w:p w14:paraId="6FE3433C" w14:textId="77777777" w:rsidR="00C9014E" w:rsidRDefault="00C9014E">
      <w:pPr>
        <w:pStyle w:val="Standard"/>
        <w:jc w:val="both"/>
        <w:rPr>
          <w:rFonts w:ascii="Verdana" w:hAnsi="Verdana"/>
        </w:rPr>
      </w:pPr>
    </w:p>
    <w:p w14:paraId="7C9745C9" w14:textId="77777777" w:rsidR="00C9014E" w:rsidRDefault="003F3B59">
      <w:pPr>
        <w:pStyle w:val="Standard"/>
        <w:jc w:val="both"/>
      </w:pPr>
      <w:r>
        <w:rPr>
          <w:rFonts w:ascii="Verdana" w:hAnsi="Verdana" w:cs="Times New Roman"/>
          <w:b/>
          <w:bCs/>
        </w:rPr>
        <w:t xml:space="preserve">I.- </w:t>
      </w:r>
      <w:r>
        <w:rPr>
          <w:rFonts w:ascii="Verdana" w:hAnsi="Verdana" w:cs="Times New Roman"/>
          <w:b/>
          <w:bCs/>
          <w:u w:val="single"/>
        </w:rPr>
        <w:t>En droit</w:t>
      </w:r>
      <w:r>
        <w:rPr>
          <w:rFonts w:ascii="Verdana" w:hAnsi="Verdana" w:cs="Times New Roman"/>
        </w:rPr>
        <w:t>, l’article L. 131-5 du code de l’éducation, dans sa version applicable à compter de la rentrée scolaire 2022, prévoit qu’une autorisation d’instruction dans la famille « </w:t>
      </w:r>
      <w:r>
        <w:rPr>
          <w:rFonts w:ascii="Verdana" w:hAnsi="Verdana" w:cs="Times New Roman"/>
          <w:i/>
          <w:iCs/>
        </w:rPr>
        <w:t>est accordée pour les motifs suivants, sans que puissent être invoquées d’autres raisons que l’intérêt supérieur de l’enfant :</w:t>
      </w:r>
    </w:p>
    <w:p w14:paraId="525D2CED" w14:textId="77777777" w:rsidR="00C9014E" w:rsidRDefault="003F3B59">
      <w:pPr>
        <w:pStyle w:val="Standard"/>
        <w:jc w:val="both"/>
      </w:pPr>
      <w:r>
        <w:rPr>
          <w:rFonts w:ascii="Verdana" w:hAnsi="Verdana" w:cs="Times New Roman"/>
          <w:i/>
          <w:iCs/>
        </w:rPr>
        <w:t>(...)</w:t>
      </w:r>
    </w:p>
    <w:p w14:paraId="5B915225" w14:textId="77777777" w:rsidR="00C9014E" w:rsidRDefault="003F3B59">
      <w:pPr>
        <w:pStyle w:val="Standard"/>
        <w:jc w:val="both"/>
      </w:pPr>
      <w:r>
        <w:rPr>
          <w:rFonts w:ascii="Verdana" w:hAnsi="Verdana" w:cs="Times New Roman"/>
          <w:i/>
          <w:iCs/>
        </w:rPr>
        <w:t>4° L’existence d’une situation propre à l’enfant motivant le projet éducatif, sous réserve que les personnes qui en sont responsables justifient de la capacité de la ou des personnes chargées d’instruire l’enfant à assurer l’instruction en famille dans le respect de l’intérêt supérieur de l’enfant. Dans ce cas, la demande d’autorisation comporte une présentation écrite du projet éducatif, l’engagement d’assurer cette instruction majoritairement en langue française ainsi que les pièces justifiant de la capacité à assurer l’instruction en famille</w:t>
      </w:r>
      <w:r>
        <w:rPr>
          <w:rFonts w:ascii="Verdana" w:hAnsi="Verdana" w:cs="Times New Roman"/>
        </w:rPr>
        <w:t>. »</w:t>
      </w:r>
    </w:p>
    <w:p w14:paraId="71092B4E" w14:textId="77777777" w:rsidR="00C9014E" w:rsidRDefault="00C9014E">
      <w:pPr>
        <w:pStyle w:val="Standard"/>
        <w:jc w:val="both"/>
        <w:rPr>
          <w:rFonts w:ascii="Verdana" w:hAnsi="Verdana" w:cs="Times New Roman"/>
        </w:rPr>
      </w:pPr>
    </w:p>
    <w:p w14:paraId="07CF55B0" w14:textId="77777777" w:rsidR="00C9014E" w:rsidRDefault="003F3B59">
      <w:pPr>
        <w:pStyle w:val="Standard"/>
        <w:jc w:val="both"/>
      </w:pPr>
      <w:r>
        <w:rPr>
          <w:rFonts w:ascii="Verdana" w:hAnsi="Verdana" w:cs="Times New Roman"/>
        </w:rPr>
        <w:t>Du reste, aux termes de l’article R. 131-11-5 du code de l’éducation :</w:t>
      </w:r>
    </w:p>
    <w:p w14:paraId="3816E847" w14:textId="77777777" w:rsidR="00C9014E" w:rsidRDefault="00C9014E">
      <w:pPr>
        <w:pStyle w:val="Standard"/>
        <w:jc w:val="both"/>
        <w:rPr>
          <w:rFonts w:ascii="Verdana" w:hAnsi="Verdana" w:cs="Times New Roman"/>
        </w:rPr>
      </w:pPr>
    </w:p>
    <w:p w14:paraId="61D9AD21" w14:textId="77777777" w:rsidR="00C9014E" w:rsidRDefault="003F3B59">
      <w:pPr>
        <w:pStyle w:val="Standard"/>
        <w:jc w:val="both"/>
      </w:pPr>
      <w:r>
        <w:rPr>
          <w:rFonts w:ascii="Verdana" w:hAnsi="Verdana" w:cs="Times New Roman"/>
        </w:rPr>
        <w:t>« </w:t>
      </w:r>
      <w:r>
        <w:rPr>
          <w:rFonts w:ascii="Verdana" w:hAnsi="Verdana" w:cs="Times New Roman"/>
          <w:i/>
          <w:iCs/>
        </w:rPr>
        <w:t>Lorsque la demande d'autorisation est motivée par l'existence d'une situation propre à l'enfant motivant le projet éducatif, elle comprend :</w:t>
      </w:r>
    </w:p>
    <w:p w14:paraId="76D3B3CF" w14:textId="77777777" w:rsidR="00C9014E" w:rsidRDefault="003F3B59">
      <w:pPr>
        <w:pStyle w:val="Standard"/>
        <w:jc w:val="both"/>
      </w:pPr>
      <w:r>
        <w:rPr>
          <w:rFonts w:ascii="Verdana" w:hAnsi="Verdana" w:cs="Times New Roman"/>
          <w:i/>
          <w:iCs/>
        </w:rPr>
        <w:t>1° Une présentation écrite du projet éducatif comportant les éléments essentiels de l'enseignement et de la pédagogie adaptés aux capacités et au rythme d'apprentissage de l'enfant, à savoir notamment :</w:t>
      </w:r>
    </w:p>
    <w:p w14:paraId="32A610D3" w14:textId="77777777" w:rsidR="00C9014E" w:rsidRDefault="003F3B59">
      <w:pPr>
        <w:pStyle w:val="Standard"/>
        <w:jc w:val="both"/>
      </w:pPr>
      <w:r>
        <w:rPr>
          <w:rFonts w:ascii="Verdana" w:hAnsi="Verdana" w:cs="Times New Roman"/>
          <w:i/>
          <w:iCs/>
        </w:rPr>
        <w:t>a) Une description de la démarche et des méthodes pédagogiques mises en œuvre pour permettre à l'enfant d'acquérir les connaissances et les compétences dans chaque domaine de formation du socle commun de connaissances, de compétences et de culture ;</w:t>
      </w:r>
    </w:p>
    <w:p w14:paraId="27E0359C" w14:textId="77777777" w:rsidR="00C9014E" w:rsidRDefault="003F3B59">
      <w:pPr>
        <w:pStyle w:val="Standard"/>
        <w:jc w:val="both"/>
      </w:pPr>
      <w:r>
        <w:rPr>
          <w:rFonts w:ascii="Verdana" w:hAnsi="Verdana" w:cs="Times New Roman"/>
          <w:i/>
          <w:iCs/>
        </w:rPr>
        <w:t>b) Les ressources et supports éducatifs utilisés ;</w:t>
      </w:r>
    </w:p>
    <w:p w14:paraId="5F757C09" w14:textId="77777777" w:rsidR="00C9014E" w:rsidRDefault="003F3B59">
      <w:pPr>
        <w:pStyle w:val="Standard"/>
        <w:jc w:val="both"/>
      </w:pPr>
      <w:r>
        <w:rPr>
          <w:rFonts w:ascii="Verdana" w:hAnsi="Verdana" w:cs="Times New Roman"/>
          <w:i/>
          <w:iCs/>
        </w:rPr>
        <w:t>c) L'organisation du temps de l'enfant (rythme et durée des activités) ;</w:t>
      </w:r>
    </w:p>
    <w:p w14:paraId="3924415B" w14:textId="77777777" w:rsidR="00C9014E" w:rsidRDefault="003F3B59">
      <w:pPr>
        <w:pStyle w:val="Standard"/>
        <w:jc w:val="both"/>
      </w:pPr>
      <w:r>
        <w:rPr>
          <w:rFonts w:ascii="Verdana" w:hAnsi="Verdana" w:cs="Times New Roman"/>
          <w:i/>
          <w:iCs/>
        </w:rPr>
        <w:t>d) Le cas échéant, l'identité de tout organisme d'enseignement à distance participant aux apprentissages de l'enfant et une description de la teneur de sa contribution ;</w:t>
      </w:r>
    </w:p>
    <w:p w14:paraId="3EEC22F7" w14:textId="77777777" w:rsidR="00C9014E" w:rsidRDefault="003F3B59">
      <w:pPr>
        <w:pStyle w:val="Standard"/>
        <w:jc w:val="both"/>
      </w:pPr>
      <w:r>
        <w:rPr>
          <w:rFonts w:ascii="Verdana" w:hAnsi="Verdana" w:cs="Times New Roman"/>
          <w:i/>
          <w:iCs/>
        </w:rPr>
        <w:t>2° Toutes pièces utiles justifiant de la disponibilité de la ou des personnes chargées d'instruire l'enfant ;</w:t>
      </w:r>
    </w:p>
    <w:p w14:paraId="04062E95" w14:textId="77777777" w:rsidR="00C9014E" w:rsidRDefault="003F3B59">
      <w:pPr>
        <w:pStyle w:val="Standard"/>
        <w:jc w:val="both"/>
      </w:pPr>
      <w:r>
        <w:rPr>
          <w:rFonts w:ascii="Verdana" w:hAnsi="Verdana" w:cs="Times New Roman"/>
          <w:i/>
          <w:iCs/>
        </w:rPr>
        <w:t xml:space="preserve">3° Une copie du diplôme du baccalauréat ou de son équivalent de la personne chargée d'instruire l'enfant. Le directeur académique des services de l'éducation nationale peut autoriser une personne pourvue d'un titre ou diplôme étranger à assurer l'instruction dans la famille, si ce titre ou diplôme étranger est comparable à un diplôme de niveau 4 du cadre national des certifications </w:t>
      </w:r>
      <w:r>
        <w:rPr>
          <w:rFonts w:ascii="Verdana" w:hAnsi="Verdana" w:cs="Times New Roman"/>
          <w:i/>
          <w:iCs/>
        </w:rPr>
        <w:lastRenderedPageBreak/>
        <w:t>professionnelles ;</w:t>
      </w:r>
    </w:p>
    <w:p w14:paraId="7C35BD3A" w14:textId="77777777" w:rsidR="00C9014E" w:rsidRDefault="003F3B59">
      <w:pPr>
        <w:pStyle w:val="Standard"/>
        <w:jc w:val="both"/>
      </w:pPr>
      <w:r>
        <w:rPr>
          <w:rFonts w:ascii="Verdana" w:hAnsi="Verdana" w:cs="Times New Roman"/>
          <w:i/>
          <w:iCs/>
        </w:rPr>
        <w:t>4° Une déclaration sur l'honneur de la ou des personnes chargées d'instruire l'enfant d'assurer cette instruction majoritairement en langue française</w:t>
      </w:r>
      <w:r>
        <w:rPr>
          <w:rFonts w:ascii="Verdana" w:hAnsi="Verdana" w:cs="Times New Roman"/>
        </w:rPr>
        <w:t>. »</w:t>
      </w:r>
    </w:p>
    <w:p w14:paraId="34A955A1" w14:textId="77777777" w:rsidR="00C9014E" w:rsidRDefault="00C9014E">
      <w:pPr>
        <w:pStyle w:val="Standard"/>
        <w:jc w:val="both"/>
        <w:rPr>
          <w:rFonts w:ascii="Verdana" w:hAnsi="Verdana"/>
        </w:rPr>
      </w:pPr>
    </w:p>
    <w:p w14:paraId="5F46C931" w14:textId="581A4CC9" w:rsidR="00C9014E" w:rsidRDefault="003F3B59">
      <w:pPr>
        <w:pStyle w:val="Standard"/>
        <w:jc w:val="both"/>
        <w:rPr>
          <w:rFonts w:ascii="Verdana" w:hAnsi="Verdana" w:cs="Times New Roman"/>
        </w:rPr>
      </w:pPr>
      <w:r>
        <w:rPr>
          <w:rFonts w:ascii="Verdana" w:hAnsi="Verdana" w:cs="Times New Roman"/>
        </w:rPr>
        <w:t>A propos de ce quatrième motif, le Conseil constitutionnel a jugé au point 76 de sa décision n° 2021-823 DC du 13 août 2021, et comme l'a encore rappelé le juge des référés du Conseil d’État aux points 6 et 15 à 17 de son ordonnance du 16  mai 2022 : « </w:t>
      </w:r>
      <w:r>
        <w:rPr>
          <w:rFonts w:ascii="Verdana" w:hAnsi="Verdana" w:cs="Times New Roman"/>
          <w:i/>
          <w:iCs/>
        </w:rPr>
        <w:t>en prévoyant que cette autorisation est accordée en raison de « l’existence d’une situation propre à l’enfant motivant le projet éducatif », le législateur a entendu que l’autorité</w:t>
      </w:r>
      <w:r>
        <w:rPr>
          <w:rFonts w:ascii="Verdana" w:hAnsi="Verdana" w:cs="Times New Roman"/>
        </w:rPr>
        <w:t xml:space="preserve"> </w:t>
      </w:r>
      <w:r>
        <w:rPr>
          <w:rFonts w:ascii="Verdana" w:hAnsi="Verdana" w:cs="Times New Roman"/>
          <w:i/>
          <w:iCs/>
        </w:rPr>
        <w:t xml:space="preserve">administrative s’assure que </w:t>
      </w:r>
      <w:r>
        <w:rPr>
          <w:rFonts w:ascii="Verdana" w:hAnsi="Verdana" w:cs="Times New Roman"/>
          <w:b/>
          <w:bCs/>
          <w:i/>
          <w:iCs/>
          <w:u w:val="single"/>
        </w:rPr>
        <w:t>le projet d’instruction en famille comporte les éléments essentiels de l’enseignement et de la pédagogie adaptés aux capacités et au rythme d’apprentissage de l’enfant</w:t>
      </w:r>
      <w:r>
        <w:rPr>
          <w:rFonts w:ascii="Verdana" w:hAnsi="Verdana" w:cs="Times New Roman"/>
          <w:i/>
          <w:iCs/>
        </w:rPr>
        <w:t>.</w:t>
      </w:r>
      <w:r>
        <w:rPr>
          <w:rFonts w:ascii="Verdana" w:hAnsi="Verdana" w:cs="Times New Roman"/>
        </w:rPr>
        <w:t> » (</w:t>
      </w:r>
      <w:proofErr w:type="gramStart"/>
      <w:r>
        <w:rPr>
          <w:rFonts w:ascii="Verdana" w:hAnsi="Verdana" w:cs="Times New Roman"/>
          <w:i/>
          <w:iCs/>
        </w:rPr>
        <w:t>cf.</w:t>
      </w:r>
      <w:proofErr w:type="gramEnd"/>
      <w:r>
        <w:rPr>
          <w:rFonts w:ascii="Verdana" w:hAnsi="Verdana" w:cs="Times New Roman"/>
        </w:rPr>
        <w:t xml:space="preserve"> CE, ord. réf., 16 mai 2022, n° 463123, pts. 15 </w:t>
      </w:r>
      <w:r>
        <w:rPr>
          <w:rFonts w:ascii="Verdana" w:hAnsi="Verdana" w:cs="Times New Roman"/>
          <w:i/>
          <w:iCs/>
        </w:rPr>
        <w:t>in medio</w:t>
      </w:r>
      <w:r>
        <w:rPr>
          <w:rFonts w:ascii="Verdana" w:hAnsi="Verdana" w:cs="Times New Roman"/>
        </w:rPr>
        <w:t xml:space="preserve"> et 17 </w:t>
      </w:r>
      <w:r>
        <w:rPr>
          <w:rFonts w:ascii="Verdana" w:hAnsi="Verdana" w:cs="Times New Roman"/>
          <w:i/>
          <w:iCs/>
        </w:rPr>
        <w:t xml:space="preserve">in </w:t>
      </w:r>
      <w:proofErr w:type="spellStart"/>
      <w:r>
        <w:rPr>
          <w:rFonts w:ascii="Verdana" w:hAnsi="Verdana" w:cs="Times New Roman"/>
          <w:i/>
          <w:iCs/>
        </w:rPr>
        <w:t>limine</w:t>
      </w:r>
      <w:proofErr w:type="spellEnd"/>
      <w:r>
        <w:rPr>
          <w:rFonts w:ascii="Verdana" w:hAnsi="Verdana" w:cs="Times New Roman"/>
        </w:rPr>
        <w:t>). Le Conseil constitutionnel a encore précisé qu’il appartiendrait « </w:t>
      </w:r>
      <w:r>
        <w:rPr>
          <w:rFonts w:ascii="Verdana" w:hAnsi="Verdana" w:cs="Times New Roman"/>
          <w:i/>
          <w:iCs/>
        </w:rPr>
        <w:t xml:space="preserve">aux autorités administratives compétentes de fonder leur décision </w:t>
      </w:r>
      <w:r>
        <w:rPr>
          <w:rFonts w:ascii="Verdana" w:hAnsi="Verdana" w:cs="Times New Roman"/>
          <w:b/>
          <w:bCs/>
          <w:i/>
          <w:iCs/>
          <w:u w:val="single"/>
        </w:rPr>
        <w:t>sur ces seuls critères excluant toute discrimination de quelque nature que ce soit</w:t>
      </w:r>
      <w:r>
        <w:rPr>
          <w:rFonts w:ascii="Verdana" w:hAnsi="Verdana" w:cs="Times New Roman"/>
        </w:rPr>
        <w:t> » (</w:t>
      </w:r>
      <w:r>
        <w:rPr>
          <w:rFonts w:ascii="Verdana" w:hAnsi="Verdana" w:cs="Times New Roman"/>
          <w:i/>
          <w:iCs/>
        </w:rPr>
        <w:t>cf.</w:t>
      </w:r>
      <w:r>
        <w:rPr>
          <w:rFonts w:ascii="Verdana" w:hAnsi="Verdana" w:cs="Times New Roman"/>
        </w:rPr>
        <w:t xml:space="preserve"> Cons. </w:t>
      </w:r>
      <w:proofErr w:type="spellStart"/>
      <w:proofErr w:type="gramStart"/>
      <w:r>
        <w:rPr>
          <w:rFonts w:ascii="Verdana" w:hAnsi="Verdana" w:cs="Times New Roman"/>
        </w:rPr>
        <w:t>const</w:t>
      </w:r>
      <w:proofErr w:type="spellEnd"/>
      <w:proofErr w:type="gramEnd"/>
      <w:r>
        <w:rPr>
          <w:rFonts w:ascii="Verdana" w:hAnsi="Verdana" w:cs="Times New Roman"/>
        </w:rPr>
        <w:t xml:space="preserve">., 13 août 2021, Loi confortant le respect des principes de la République, n° 2021-823 DC, pt. 76 </w:t>
      </w:r>
      <w:r>
        <w:rPr>
          <w:rFonts w:ascii="Verdana" w:hAnsi="Verdana" w:cs="Times New Roman"/>
          <w:i/>
          <w:iCs/>
        </w:rPr>
        <w:t>in fine</w:t>
      </w:r>
      <w:r>
        <w:rPr>
          <w:rFonts w:ascii="Verdana" w:hAnsi="Verdana" w:cs="Times New Roman"/>
        </w:rPr>
        <w:t>). Il est à rappeler que l'article 62 de la Constitution dispose que les décisions du Conseil Constitutionnel « s'imposent aux pouvoirs publics et à toutes les autorités administratives et juridictionnelles ».</w:t>
      </w:r>
    </w:p>
    <w:p w14:paraId="0400AB91" w14:textId="28C28669" w:rsidR="0028447D" w:rsidRDefault="0028447D">
      <w:pPr>
        <w:pStyle w:val="Standard"/>
        <w:jc w:val="both"/>
        <w:rPr>
          <w:rFonts w:ascii="Verdana" w:hAnsi="Verdana" w:cs="Times New Roman"/>
        </w:rPr>
      </w:pPr>
    </w:p>
    <w:p w14:paraId="49AB2E7B" w14:textId="6A2F43D7" w:rsidR="0028447D" w:rsidRDefault="0028447D">
      <w:pPr>
        <w:pStyle w:val="Standard"/>
        <w:jc w:val="both"/>
      </w:pPr>
      <w:r w:rsidRPr="00485CC0">
        <w:rPr>
          <w:rFonts w:ascii="Verdana" w:hAnsi="Verdana" w:cs="Times New Roman"/>
          <w:highlight w:val="yellow"/>
        </w:rPr>
        <w:t>[</w:t>
      </w:r>
      <w:r w:rsidR="00980570">
        <w:rPr>
          <w:rFonts w:ascii="Verdana" w:hAnsi="Verdana" w:cs="Times New Roman"/>
          <w:highlight w:val="yellow"/>
        </w:rPr>
        <w:t>Ci-dessous vous trouverez un l</w:t>
      </w:r>
      <w:r w:rsidRPr="00485CC0">
        <w:rPr>
          <w:rFonts w:ascii="Verdana" w:hAnsi="Verdana" w:cs="Times New Roman"/>
          <w:highlight w:val="yellow"/>
        </w:rPr>
        <w:t>angage juridique à inclure si vous considérez que le refus n’est pas motivé (</w:t>
      </w:r>
      <w:r w:rsidRPr="00485CC0">
        <w:rPr>
          <w:rFonts w:ascii="Verdana" w:hAnsi="Verdana" w:cs="Times New Roman"/>
          <w:highlight w:val="yellow"/>
          <w:u w:val="single"/>
        </w:rPr>
        <w:t>les avocats consultés ont eu un avis partagé quant à inclure ou pas ce langage</w:t>
      </w:r>
      <w:r w:rsidR="00485CC0">
        <w:rPr>
          <w:rFonts w:ascii="Verdana" w:hAnsi="Verdana" w:cs="Times New Roman"/>
          <w:highlight w:val="yellow"/>
          <w:u w:val="single"/>
        </w:rPr>
        <w:t>, mais ils étaient d’accord que les familles ne prennent pas de risque en l’incluant</w:t>
      </w:r>
      <w:r w:rsidRPr="00485CC0">
        <w:rPr>
          <w:rFonts w:ascii="Verdana" w:hAnsi="Verdana" w:cs="Times New Roman"/>
          <w:highlight w:val="yellow"/>
        </w:rPr>
        <w:t>)]</w:t>
      </w:r>
      <w:r>
        <w:rPr>
          <w:rFonts w:ascii="Verdana" w:hAnsi="Verdana" w:cs="Times New Roman"/>
        </w:rPr>
        <w:t xml:space="preserve"> </w:t>
      </w:r>
      <w:r w:rsidRPr="0028447D">
        <w:rPr>
          <w:rFonts w:ascii="Verdana" w:hAnsi="Verdana" w:cs="Times New Roman"/>
        </w:rPr>
        <w:t xml:space="preserve">Quant à la décision qui a rejeté notre demande d’autorisation, il convient de rappeler à cet effet l’article L 211-2 du Code des relations entre le public et l’administration qui dispose que « </w:t>
      </w:r>
      <w:r w:rsidRPr="005B3864">
        <w:rPr>
          <w:rFonts w:ascii="Verdana" w:hAnsi="Verdana" w:cs="Times New Roman"/>
          <w:i/>
          <w:iCs/>
        </w:rPr>
        <w:t>les personnes physiques ou morales ont le droit d'être informées sans délai des motifs des décisions administratives individuelles défavorables qui les concernent</w:t>
      </w:r>
      <w:r w:rsidRPr="0028447D">
        <w:rPr>
          <w:rFonts w:ascii="Verdana" w:hAnsi="Verdana" w:cs="Times New Roman"/>
        </w:rPr>
        <w:t xml:space="preserve"> ». Plus précisément, le 7° de cette disposition indique : « </w:t>
      </w:r>
      <w:r w:rsidRPr="005B3864">
        <w:rPr>
          <w:rFonts w:ascii="Verdana" w:hAnsi="Verdana" w:cs="Times New Roman"/>
          <w:i/>
          <w:iCs/>
        </w:rPr>
        <w:t>A cet effet, doivent être motivées les décisions qui refusent une autorisation, sauf lorsque la communication des motifs pourrait être de nature à porter atteinte à l'un des secrets ou intérêts protégés par les dispositions du a au f du 2° de l'article L. 311-5</w:t>
      </w:r>
      <w:proofErr w:type="gramStart"/>
      <w:r w:rsidRPr="005B3864">
        <w:rPr>
          <w:rFonts w:ascii="Verdana" w:hAnsi="Verdana" w:cs="Times New Roman"/>
          <w:i/>
          <w:iCs/>
        </w:rPr>
        <w:t>.</w:t>
      </w:r>
      <w:r w:rsidRPr="0028447D">
        <w:rPr>
          <w:rFonts w:ascii="Verdana" w:hAnsi="Verdana" w:cs="Times New Roman"/>
        </w:rPr>
        <w:t>»</w:t>
      </w:r>
      <w:proofErr w:type="gramEnd"/>
      <w:r w:rsidRPr="0028447D">
        <w:rPr>
          <w:rFonts w:ascii="Verdana" w:hAnsi="Verdana" w:cs="Times New Roman"/>
        </w:rPr>
        <w:t xml:space="preserve"> Ainsi, concernant les actes unilatéraux pris par l'administration, l’article L 211-5 du même code précise que : « </w:t>
      </w:r>
      <w:r w:rsidRPr="005B3864">
        <w:rPr>
          <w:rFonts w:ascii="Verdana" w:hAnsi="Verdana" w:cs="Times New Roman"/>
          <w:i/>
          <w:iCs/>
        </w:rPr>
        <w:t>la motivation exigée par le présent chapitre doit être écrite et comporter l’énoncé des considérations de droit et de fait qui constituent le fondement de la décision.</w:t>
      </w:r>
      <w:r w:rsidRPr="0028447D">
        <w:rPr>
          <w:rFonts w:ascii="Verdana" w:hAnsi="Verdana" w:cs="Times New Roman"/>
        </w:rPr>
        <w:t xml:space="preserve"> »</w:t>
      </w:r>
    </w:p>
    <w:p w14:paraId="39A1567C" w14:textId="77777777" w:rsidR="00C9014E" w:rsidRDefault="00C9014E">
      <w:pPr>
        <w:pStyle w:val="Standard"/>
        <w:jc w:val="both"/>
        <w:rPr>
          <w:rFonts w:ascii="Verdana" w:hAnsi="Verdana"/>
        </w:rPr>
      </w:pPr>
    </w:p>
    <w:p w14:paraId="7D7FAC48" w14:textId="77777777" w:rsidR="00C9014E" w:rsidRDefault="003F3B59">
      <w:pPr>
        <w:pStyle w:val="Standard"/>
        <w:jc w:val="both"/>
      </w:pPr>
      <w:r>
        <w:rPr>
          <w:rFonts w:ascii="Verdana" w:hAnsi="Verdana" w:cs="Times New Roman"/>
        </w:rPr>
        <w:t xml:space="preserve">Enfin, nous souhaitons rappeler les propos de Madame Anne BRUGNERA, </w:t>
      </w:r>
      <w:proofErr w:type="spellStart"/>
      <w:r>
        <w:rPr>
          <w:rFonts w:ascii="Verdana" w:hAnsi="Verdana" w:cs="Times New Roman"/>
        </w:rPr>
        <w:t>rapporteure</w:t>
      </w:r>
      <w:proofErr w:type="spellEnd"/>
      <w:r>
        <w:rPr>
          <w:rFonts w:ascii="Verdana" w:hAnsi="Verdana" w:cs="Times New Roman"/>
        </w:rPr>
        <w:t xml:space="preserve"> lors de la séance du jeudi 11 février 2021 à l’Assemblée Nationale, 3e séance, session ordinaire de 2020-2021, XVe législature, débattant les amendements relatifs à la loi n° 2021-1109 du 24 août 2021 confortant le respect des principes de la République :</w:t>
      </w:r>
    </w:p>
    <w:p w14:paraId="2601532C" w14:textId="77777777" w:rsidR="00C9014E" w:rsidRDefault="00C9014E">
      <w:pPr>
        <w:pStyle w:val="Standard"/>
        <w:jc w:val="both"/>
        <w:rPr>
          <w:rFonts w:ascii="Verdana" w:hAnsi="Verdana"/>
        </w:rPr>
      </w:pPr>
    </w:p>
    <w:p w14:paraId="1BE09322" w14:textId="77777777" w:rsidR="00C9014E" w:rsidRDefault="003F3B59">
      <w:pPr>
        <w:pStyle w:val="Standard"/>
        <w:ind w:left="720" w:right="1152"/>
        <w:jc w:val="both"/>
      </w:pPr>
      <w:r>
        <w:rPr>
          <w:rFonts w:ascii="Verdana" w:hAnsi="Verdana" w:cs="Times New Roman"/>
        </w:rPr>
        <w:t xml:space="preserve">« </w:t>
      </w:r>
      <w:r>
        <w:rPr>
          <w:rFonts w:ascii="Verdana" w:hAnsi="Verdana" w:cs="Times New Roman"/>
          <w:i/>
          <w:iCs/>
        </w:rPr>
        <w:t xml:space="preserve">Tous les parents qui pratiquent l’instruction en famille dans des conditions satisfaisantes le font pour leur enfant. </w:t>
      </w:r>
      <w:r>
        <w:rPr>
          <w:rFonts w:ascii="Verdana" w:hAnsi="Verdana" w:cs="Times New Roman"/>
          <w:b/>
          <w:bCs/>
          <w:i/>
          <w:iCs/>
          <w:u w:val="single"/>
        </w:rPr>
        <w:t xml:space="preserve">Ils n’ont pas besoin de motiver leur décision, qu’ils justifient simplement par un motif de convenance personnelle, mais </w:t>
      </w:r>
      <w:r>
        <w:rPr>
          <w:rFonts w:ascii="Verdana" w:hAnsi="Verdana" w:cs="Times New Roman"/>
          <w:b/>
          <w:bCs/>
          <w:i/>
          <w:iCs/>
          <w:u w:val="single"/>
        </w:rPr>
        <w:lastRenderedPageBreak/>
        <w:t>s’ils ont choisi l’instruction en famille, c’est bien pour leur enfant !</w:t>
      </w:r>
      <w:r>
        <w:rPr>
          <w:rFonts w:ascii="Verdana" w:hAnsi="Verdana" w:cs="Times New Roman"/>
          <w:i/>
          <w:iCs/>
        </w:rPr>
        <w:t xml:space="preserve"> Il suffit de discuter avec ces parents pour constater à quel point ils ont adapté leur projet éducatif à leur enfant.</w:t>
      </w:r>
      <w:r>
        <w:rPr>
          <w:rFonts w:ascii="Verdana" w:hAnsi="Verdana" w:cs="Times New Roman"/>
        </w:rPr>
        <w:t xml:space="preserve"> [...] </w:t>
      </w:r>
      <w:r>
        <w:rPr>
          <w:rFonts w:ascii="Verdana" w:hAnsi="Verdana" w:cs="Times New Roman"/>
          <w:i/>
          <w:iCs/>
        </w:rPr>
        <w:t>Le quatrième motif inclut donc les dimensions auxquelles vous êtes attaché. L’instruction en famille part de l’enfant, mais s’appuie naturellement sur le projet pédagogique</w:t>
      </w:r>
      <w:r>
        <w:rPr>
          <w:rFonts w:ascii="Verdana" w:hAnsi="Verdana" w:cs="Times New Roman"/>
        </w:rPr>
        <w:t xml:space="preserve"> [...] </w:t>
      </w:r>
      <w:r>
        <w:rPr>
          <w:rFonts w:ascii="Verdana" w:hAnsi="Verdana" w:cs="Times New Roman"/>
          <w:i/>
          <w:iCs/>
        </w:rPr>
        <w:t>Tout enfant est particulier</w:t>
      </w:r>
      <w:r>
        <w:rPr>
          <w:rFonts w:ascii="Verdana" w:hAnsi="Verdana" w:cs="Times New Roman"/>
        </w:rPr>
        <w:t xml:space="preserve"> ».</w:t>
      </w:r>
    </w:p>
    <w:p w14:paraId="11793228" w14:textId="77777777" w:rsidR="00C9014E" w:rsidRDefault="00C9014E">
      <w:pPr>
        <w:pStyle w:val="Standard"/>
        <w:ind w:left="720" w:right="1152"/>
        <w:jc w:val="both"/>
        <w:rPr>
          <w:rFonts w:ascii="Verdana" w:hAnsi="Verdana"/>
        </w:rPr>
      </w:pPr>
    </w:p>
    <w:p w14:paraId="7185E1D9" w14:textId="77777777" w:rsidR="00C9014E" w:rsidRDefault="003F3B59">
      <w:pPr>
        <w:pStyle w:val="Standard"/>
        <w:ind w:left="720" w:right="1152"/>
        <w:jc w:val="both"/>
      </w:pPr>
      <w:r>
        <w:rPr>
          <w:rFonts w:ascii="Verdana" w:hAnsi="Verdana" w:cs="Times New Roman"/>
        </w:rPr>
        <w:t xml:space="preserve">Elle a d’ailleurs précisé que : « </w:t>
      </w:r>
      <w:r>
        <w:rPr>
          <w:rFonts w:ascii="Verdana" w:hAnsi="Verdana" w:cs="Times New Roman"/>
          <w:i/>
          <w:iCs/>
          <w:u w:val="single"/>
        </w:rPr>
        <w:t xml:space="preserve">L’amendement n° 2408 propose une nouvelle rédaction du quatrième motif autorisant l’instruction en famille pour préciser </w:t>
      </w:r>
      <w:r>
        <w:rPr>
          <w:rFonts w:ascii="Verdana" w:hAnsi="Verdana" w:cs="Times New Roman"/>
          <w:b/>
          <w:bCs/>
          <w:i/>
          <w:iCs/>
          <w:u w:val="single"/>
        </w:rPr>
        <w:t>qu’il est satisfait dès lors que le projet éducatif participe de l’intérêt supérieur de l’enfant</w:t>
      </w:r>
      <w:r>
        <w:rPr>
          <w:rFonts w:ascii="Verdana" w:hAnsi="Verdana" w:cs="Times New Roman"/>
          <w:i/>
          <w:iCs/>
        </w:rPr>
        <w:t>. Il me semble satisfait par la rédaction actuelle de l’article, qui prévoit que l’autorisation « ne peut être accordée […] sans que puissent être invoquées d’autres raisons que l’intérêt supérieur de l’enfant » lorsqu’il existe une situation propre à l’enfant</w:t>
      </w:r>
      <w:r>
        <w:rPr>
          <w:rFonts w:ascii="Verdana" w:hAnsi="Verdana" w:cs="Times New Roman"/>
        </w:rPr>
        <w:t xml:space="preserve"> ».</w:t>
      </w:r>
    </w:p>
    <w:p w14:paraId="38364050" w14:textId="77777777" w:rsidR="00C9014E" w:rsidRDefault="00C9014E">
      <w:pPr>
        <w:pStyle w:val="Standard"/>
        <w:jc w:val="both"/>
        <w:rPr>
          <w:rFonts w:ascii="Verdana" w:hAnsi="Verdana"/>
        </w:rPr>
      </w:pPr>
    </w:p>
    <w:p w14:paraId="144E07EB" w14:textId="40CA6327" w:rsidR="00C9014E" w:rsidRDefault="003F3B59">
      <w:pPr>
        <w:pStyle w:val="Standard"/>
        <w:jc w:val="both"/>
      </w:pPr>
      <w:r>
        <w:rPr>
          <w:rFonts w:ascii="Verdana" w:hAnsi="Verdana" w:cs="Times New Roman"/>
          <w:b/>
          <w:bCs/>
        </w:rPr>
        <w:t xml:space="preserve">II.- </w:t>
      </w:r>
      <w:r>
        <w:rPr>
          <w:rFonts w:ascii="Verdana" w:hAnsi="Verdana" w:cs="Times New Roman"/>
          <w:b/>
          <w:bCs/>
          <w:u w:val="single"/>
        </w:rPr>
        <w:t>En l’espèce</w:t>
      </w:r>
      <w:r>
        <w:rPr>
          <w:rFonts w:ascii="Verdana" w:hAnsi="Verdana" w:cs="Times New Roman"/>
        </w:rPr>
        <w:t>, en fondant son refus sur la circonstance, à la supposée établie pour les seuls besoins de la discussion, que « </w:t>
      </w:r>
      <w:r>
        <w:rPr>
          <w:rFonts w:ascii="Verdana" w:hAnsi="Verdana" w:cs="Times New Roman"/>
          <w:i/>
          <w:iCs/>
        </w:rPr>
        <w:t>les éléments constitutifs de [notre] demande d’autorisation d’instruction dans la famille n’établissent pas l’existence d’une situation propre à [notre] enfant motivant le projet éducatif</w:t>
      </w:r>
      <w:r>
        <w:rPr>
          <w:rFonts w:ascii="Verdana" w:hAnsi="Verdana" w:cs="Times New Roman"/>
        </w:rPr>
        <w:t> </w:t>
      </w:r>
      <w:proofErr w:type="gramStart"/>
      <w:r>
        <w:rPr>
          <w:rFonts w:ascii="Verdana" w:hAnsi="Verdana" w:cs="Times New Roman"/>
        </w:rPr>
        <w:t>»,</w:t>
      </w:r>
      <w:r w:rsidR="00D13211">
        <w:rPr>
          <w:rFonts w:ascii="Verdana" w:hAnsi="Verdana" w:cs="Times New Roman"/>
        </w:rPr>
        <w:t xml:space="preserve">  </w:t>
      </w:r>
      <w:r>
        <w:rPr>
          <w:rFonts w:ascii="Verdana" w:hAnsi="Verdana" w:cs="Times New Roman"/>
        </w:rPr>
        <w:t xml:space="preserve"> </w:t>
      </w:r>
      <w:proofErr w:type="gramEnd"/>
      <w:r>
        <w:rPr>
          <w:rFonts w:ascii="Verdana" w:hAnsi="Verdana" w:cs="Times New Roman"/>
        </w:rPr>
        <w:t>l’administration a outrepassé ses pouvoirs en ajoutant une exigence qui n’est pas requise par la loi.</w:t>
      </w:r>
      <w:r w:rsidR="00D13211">
        <w:rPr>
          <w:rFonts w:ascii="Verdana" w:hAnsi="Verdana" w:cs="Times New Roman"/>
        </w:rPr>
        <w:t xml:space="preserve"> </w:t>
      </w:r>
      <w:r w:rsidR="00D13211" w:rsidRPr="0042358D">
        <w:rPr>
          <w:rFonts w:ascii="Verdana" w:hAnsi="Verdana" w:cs="Times New Roman"/>
          <w:highlight w:val="yellow"/>
        </w:rPr>
        <w:t>[Vérifiez que vous avez cette phrase ou similaire dans le refus. Si vous ne l’avez pas, vous pouvez prendre le paragraphe directement ci-dessous à partir de « Ni l’article R… »]</w:t>
      </w:r>
      <w:r>
        <w:rPr>
          <w:rFonts w:ascii="Verdana" w:hAnsi="Verdana" w:cs="Times New Roman"/>
        </w:rPr>
        <w:t xml:space="preserve">  </w:t>
      </w:r>
    </w:p>
    <w:p w14:paraId="10928775" w14:textId="77777777" w:rsidR="00C9014E" w:rsidRDefault="00C9014E">
      <w:pPr>
        <w:pStyle w:val="Standard"/>
        <w:jc w:val="both"/>
        <w:rPr>
          <w:rFonts w:ascii="Verdana" w:hAnsi="Verdana" w:cs="Times New Roman"/>
        </w:rPr>
      </w:pPr>
    </w:p>
    <w:p w14:paraId="6063591C" w14:textId="6C8407CD" w:rsidR="00C9014E" w:rsidRDefault="003F3B59">
      <w:pPr>
        <w:pStyle w:val="Standard"/>
        <w:jc w:val="both"/>
      </w:pPr>
      <w:r>
        <w:rPr>
          <w:rFonts w:ascii="Verdana" w:hAnsi="Verdana" w:cs="Times New Roman"/>
        </w:rPr>
        <w:t xml:space="preserve">En effet, ni l'article R. 131-11-5 du code de l’éducation, ni même la notice du CERFA n° 16312 ne font mention de la nécessité d’établir la nature de la situation propre à l'enfant motivant le projet éducatif. Les autorités administratives doivent uniquement se fonder sur les critères prévus par les textes. Refuser une autorisation au motif que la nature de la situation particulière ne conviendrait pas, selon des critères subjectifs et non écrits, engendrerait nécessairement une discrimination. Du reste, si elle avait estimé que le dossier présenté par notre famille était incomplet, l’administration aurait dû le signaler dès le départ. Au cas présent, au contraire, elle a expressément indiqué, dans son courrier du </w:t>
      </w:r>
      <w:r w:rsidR="0042358D" w:rsidRPr="0042358D">
        <w:rPr>
          <w:rFonts w:ascii="Verdana" w:hAnsi="Verdana" w:cs="Times New Roman"/>
          <w:highlight w:val="yellow"/>
        </w:rPr>
        <w:t>[date]</w:t>
      </w:r>
      <w:r>
        <w:rPr>
          <w:rFonts w:ascii="Verdana" w:hAnsi="Verdana" w:cs="Times New Roman"/>
        </w:rPr>
        <w:t>, que notre dossier était complet.</w:t>
      </w:r>
    </w:p>
    <w:p w14:paraId="5E5E7D8F" w14:textId="77777777" w:rsidR="00C9014E" w:rsidRDefault="00C9014E">
      <w:pPr>
        <w:pStyle w:val="Standard"/>
        <w:jc w:val="both"/>
        <w:rPr>
          <w:rFonts w:ascii="Verdana" w:hAnsi="Verdana"/>
        </w:rPr>
      </w:pPr>
    </w:p>
    <w:p w14:paraId="6A03B07C" w14:textId="0ED29F38" w:rsidR="00C9014E" w:rsidRDefault="003F3B59">
      <w:pPr>
        <w:pStyle w:val="Standard"/>
        <w:jc w:val="both"/>
        <w:rPr>
          <w:rFonts w:ascii="Verdana" w:hAnsi="Verdana" w:cs="Times New Roman"/>
        </w:rPr>
      </w:pPr>
      <w:r>
        <w:rPr>
          <w:rFonts w:ascii="Verdana" w:hAnsi="Verdana" w:cs="Times New Roman"/>
          <w:u w:val="single"/>
        </w:rPr>
        <w:t>En toute hypothèse</w:t>
      </w:r>
      <w:r>
        <w:rPr>
          <w:rFonts w:ascii="Verdana" w:hAnsi="Verdana" w:cs="Times New Roman"/>
        </w:rPr>
        <w:t xml:space="preserve">, comme expliqué au début de ce recours, notre projet d’instruire en famille est bien fondé sur l’existence d’une situation propre à notre </w:t>
      </w:r>
      <w:r w:rsidR="0042358D" w:rsidRPr="0042358D">
        <w:rPr>
          <w:rFonts w:ascii="Verdana" w:hAnsi="Verdana" w:cs="Times New Roman"/>
          <w:highlight w:val="yellow"/>
        </w:rPr>
        <w:t>[enfant]</w:t>
      </w:r>
      <w:r>
        <w:rPr>
          <w:rFonts w:ascii="Verdana" w:hAnsi="Verdana" w:cs="Times New Roman"/>
        </w:rPr>
        <w:t xml:space="preserve"> motivant notre projet pédagogique et comporte les éléments essentiels de l’enseignement et de la pédagogie adaptés à ses capacités et à son rythme d’apprentissage</w:t>
      </w:r>
      <w:r w:rsidR="0042358D">
        <w:rPr>
          <w:rFonts w:ascii="Verdana" w:hAnsi="Verdana" w:cs="Times New Roman"/>
        </w:rPr>
        <w:t xml:space="preserve"> </w:t>
      </w:r>
      <w:r w:rsidR="0042358D" w:rsidRPr="0042358D">
        <w:rPr>
          <w:rFonts w:ascii="Verdana" w:hAnsi="Verdana" w:cs="Times New Roman"/>
          <w:highlight w:val="yellow"/>
        </w:rPr>
        <w:t>[ou autres éléments de la situation propre à l’enfant]</w:t>
      </w:r>
      <w:r>
        <w:rPr>
          <w:rFonts w:ascii="Verdana" w:hAnsi="Verdana" w:cs="Times New Roman"/>
        </w:rPr>
        <w:t>. Dans un souci de brièveté, nous ne nous livrerons pas à recopier le projet pédagogique ici mais nous vous invitons à vous référer à celui-ci et à la synthèse que nous avons fait au début de ce recours. Néanmoins, nous allons apporter quelques précisions :</w:t>
      </w:r>
    </w:p>
    <w:p w14:paraId="4132E2E9" w14:textId="5837EDFE" w:rsidR="00B24E10" w:rsidRDefault="00B24E10">
      <w:pPr>
        <w:pStyle w:val="Standard"/>
        <w:jc w:val="both"/>
        <w:rPr>
          <w:rFonts w:ascii="Verdana" w:hAnsi="Verdana" w:cs="Times New Roman"/>
        </w:rPr>
      </w:pPr>
    </w:p>
    <w:p w14:paraId="74B211F2" w14:textId="3EE2D26D" w:rsidR="00B24E10" w:rsidRDefault="00B24E10">
      <w:pPr>
        <w:pStyle w:val="Standard"/>
        <w:jc w:val="both"/>
      </w:pPr>
      <w:r w:rsidRPr="00F3753D">
        <w:rPr>
          <w:rFonts w:ascii="Verdana" w:hAnsi="Verdana" w:cs="Times New Roman"/>
          <w:highlight w:val="yellow"/>
        </w:rPr>
        <w:t xml:space="preserve">[Ici vous précisez en maximum </w:t>
      </w:r>
      <w:r w:rsidR="00DB3D80" w:rsidRPr="00F3753D">
        <w:rPr>
          <w:rFonts w:ascii="Verdana" w:hAnsi="Verdana" w:cs="Times New Roman"/>
          <w:highlight w:val="yellow"/>
        </w:rPr>
        <w:t>deux</w:t>
      </w:r>
      <w:r w:rsidRPr="00F3753D">
        <w:rPr>
          <w:rFonts w:ascii="Verdana" w:hAnsi="Verdana" w:cs="Times New Roman"/>
          <w:highlight w:val="yellow"/>
        </w:rPr>
        <w:t xml:space="preserve"> paragraphes les éléments les plus </w:t>
      </w:r>
      <w:r w:rsidRPr="00F3753D">
        <w:rPr>
          <w:rFonts w:ascii="Verdana" w:hAnsi="Verdana" w:cs="Times New Roman"/>
          <w:highlight w:val="yellow"/>
        </w:rPr>
        <w:lastRenderedPageBreak/>
        <w:t xml:space="preserve">importants de la situation propre de votre enfant. </w:t>
      </w:r>
      <w:r w:rsidR="00E357E2" w:rsidRPr="00F3753D">
        <w:rPr>
          <w:rFonts w:ascii="Verdana" w:hAnsi="Verdana" w:cs="Times New Roman"/>
          <w:highlight w:val="yellow"/>
        </w:rPr>
        <w:t xml:space="preserve">Fondez votre argumentation sur </w:t>
      </w:r>
      <w:r w:rsidR="00AB477E">
        <w:rPr>
          <w:rFonts w:ascii="Verdana" w:hAnsi="Verdana" w:cs="Times New Roman"/>
          <w:highlight w:val="yellow"/>
        </w:rPr>
        <w:t xml:space="preserve">la </w:t>
      </w:r>
      <w:r w:rsidR="00E357E2" w:rsidRPr="00F3753D">
        <w:rPr>
          <w:rFonts w:ascii="Verdana" w:hAnsi="Verdana" w:cs="Times New Roman"/>
          <w:highlight w:val="yellow"/>
        </w:rPr>
        <w:t>situation factuellement objective</w:t>
      </w:r>
      <w:r w:rsidR="00DB3D80" w:rsidRPr="00F3753D">
        <w:rPr>
          <w:rFonts w:ascii="Verdana" w:hAnsi="Verdana" w:cs="Times New Roman"/>
          <w:highlight w:val="yellow"/>
        </w:rPr>
        <w:t xml:space="preserve"> déjà noté</w:t>
      </w:r>
      <w:r w:rsidR="00AB477E">
        <w:rPr>
          <w:rFonts w:ascii="Verdana" w:hAnsi="Verdana" w:cs="Times New Roman"/>
          <w:highlight w:val="yellow"/>
        </w:rPr>
        <w:t>e</w:t>
      </w:r>
      <w:r w:rsidR="00DB3D80" w:rsidRPr="00F3753D">
        <w:rPr>
          <w:rFonts w:ascii="Verdana" w:hAnsi="Verdana" w:cs="Times New Roman"/>
          <w:highlight w:val="yellow"/>
        </w:rPr>
        <w:t xml:space="preserve"> dans le projet péda</w:t>
      </w:r>
      <w:r w:rsidR="00E357E2" w:rsidRPr="00F3753D">
        <w:rPr>
          <w:rFonts w:ascii="Verdana" w:hAnsi="Verdana" w:cs="Times New Roman"/>
          <w:highlight w:val="yellow"/>
        </w:rPr>
        <w:t>, et pas sur interprétations subjecti</w:t>
      </w:r>
      <w:r w:rsidR="00F257DF" w:rsidRPr="00F3753D">
        <w:rPr>
          <w:rFonts w:ascii="Verdana" w:hAnsi="Verdana" w:cs="Times New Roman"/>
          <w:highlight w:val="yellow"/>
        </w:rPr>
        <w:t>ves difficile</w:t>
      </w:r>
      <w:r w:rsidR="00AB477E">
        <w:rPr>
          <w:rFonts w:ascii="Verdana" w:hAnsi="Verdana" w:cs="Times New Roman"/>
          <w:highlight w:val="yellow"/>
        </w:rPr>
        <w:t>s</w:t>
      </w:r>
      <w:r w:rsidR="00F257DF" w:rsidRPr="00F3753D">
        <w:rPr>
          <w:rFonts w:ascii="Verdana" w:hAnsi="Verdana" w:cs="Times New Roman"/>
          <w:highlight w:val="yellow"/>
        </w:rPr>
        <w:t xml:space="preserve"> à démontrer ultérieurement. Bien sûr, vous pouvez affirmer ce qui vous semble </w:t>
      </w:r>
      <w:r w:rsidR="00AB477E">
        <w:rPr>
          <w:rFonts w:ascii="Verdana" w:hAnsi="Verdana" w:cs="Times New Roman"/>
          <w:highlight w:val="yellow"/>
        </w:rPr>
        <w:t>adéquat</w:t>
      </w:r>
      <w:r w:rsidR="00F257DF" w:rsidRPr="00F3753D">
        <w:rPr>
          <w:rFonts w:ascii="Verdana" w:hAnsi="Verdana" w:cs="Times New Roman"/>
          <w:highlight w:val="yellow"/>
        </w:rPr>
        <w:t xml:space="preserve"> pour votre enfant tout en notant que la DSDEN ou l’Académie ne sauront se substituer à vous, les parents, pour déterminer la situation propre de votre enfant. </w:t>
      </w:r>
      <w:r w:rsidR="00DB3D80" w:rsidRPr="00F3753D">
        <w:rPr>
          <w:rFonts w:ascii="Verdana" w:hAnsi="Verdana" w:cs="Times New Roman"/>
          <w:highlight w:val="yellow"/>
        </w:rPr>
        <w:t>Si votre projet péda n’étai</w:t>
      </w:r>
      <w:r w:rsidR="00AB477E">
        <w:rPr>
          <w:rFonts w:ascii="Verdana" w:hAnsi="Verdana" w:cs="Times New Roman"/>
          <w:highlight w:val="yellow"/>
        </w:rPr>
        <w:t>t</w:t>
      </w:r>
      <w:r w:rsidR="00DB3D80" w:rsidRPr="00F3753D">
        <w:rPr>
          <w:rFonts w:ascii="Verdana" w:hAnsi="Verdana" w:cs="Times New Roman"/>
          <w:highlight w:val="yellow"/>
        </w:rPr>
        <w:t xml:space="preserve"> pas axé sur un motif propre à votre enfant, il y a des avocats qui considèrent que vous pouvez faire un</w:t>
      </w:r>
      <w:r w:rsidR="00D96E04" w:rsidRPr="00F3753D">
        <w:rPr>
          <w:rFonts w:ascii="Verdana" w:hAnsi="Verdana" w:cs="Times New Roman"/>
          <w:highlight w:val="yellow"/>
        </w:rPr>
        <w:t>e</w:t>
      </w:r>
      <w:r w:rsidR="00DB3D80" w:rsidRPr="00F3753D">
        <w:rPr>
          <w:rFonts w:ascii="Verdana" w:hAnsi="Verdana" w:cs="Times New Roman"/>
          <w:highlight w:val="yellow"/>
        </w:rPr>
        <w:t xml:space="preserve"> mise à jour du projet péda avec la RAPO, tandis qu</w:t>
      </w:r>
      <w:r w:rsidR="00AB477E">
        <w:rPr>
          <w:rFonts w:ascii="Verdana" w:hAnsi="Verdana" w:cs="Times New Roman"/>
          <w:highlight w:val="yellow"/>
        </w:rPr>
        <w:t>e d’</w:t>
      </w:r>
      <w:r w:rsidR="00DB3D80" w:rsidRPr="00F3753D">
        <w:rPr>
          <w:rFonts w:ascii="Verdana" w:hAnsi="Verdana" w:cs="Times New Roman"/>
          <w:highlight w:val="yellow"/>
        </w:rPr>
        <w:t>autres pensent que ce n’est plus possible</w:t>
      </w:r>
      <w:r w:rsidR="00D96E04" w:rsidRPr="00F3753D">
        <w:rPr>
          <w:rFonts w:ascii="Verdana" w:hAnsi="Verdana" w:cs="Times New Roman"/>
          <w:highlight w:val="yellow"/>
        </w:rPr>
        <w:t xml:space="preserve"> dans le RAPO</w:t>
      </w:r>
      <w:r w:rsidR="00DB3D80" w:rsidRPr="00F3753D">
        <w:rPr>
          <w:rFonts w:ascii="Verdana" w:hAnsi="Verdana" w:cs="Times New Roman"/>
          <w:highlight w:val="yellow"/>
        </w:rPr>
        <w:t>.</w:t>
      </w:r>
      <w:r w:rsidR="00D96E04" w:rsidRPr="00F3753D">
        <w:rPr>
          <w:rFonts w:ascii="Verdana" w:hAnsi="Verdana" w:cs="Times New Roman"/>
          <w:highlight w:val="yellow"/>
        </w:rPr>
        <w:t xml:space="preserve"> Pour trouver un compromis entre les deux avis, vous pouvez « mettre la lumière » sur votre projet péda </w:t>
      </w:r>
      <w:r w:rsidR="002A0743" w:rsidRPr="00F3753D">
        <w:rPr>
          <w:rFonts w:ascii="Verdana" w:hAnsi="Verdana" w:cs="Times New Roman"/>
          <w:highlight w:val="yellow"/>
        </w:rPr>
        <w:t>tout en incluant certaines phrases nouvelles pour « mettre plus de lumière » sur ce qui a été inclus dans le dossier péda. Attention à ne</w:t>
      </w:r>
      <w:r w:rsidRPr="00F3753D">
        <w:rPr>
          <w:rFonts w:ascii="Verdana" w:hAnsi="Verdana" w:cs="Times New Roman"/>
          <w:highlight w:val="yellow"/>
        </w:rPr>
        <w:t xml:space="preserve"> pas</w:t>
      </w:r>
      <w:r w:rsidR="002A0743" w:rsidRPr="00F3753D">
        <w:rPr>
          <w:rFonts w:ascii="Verdana" w:hAnsi="Verdana" w:cs="Times New Roman"/>
          <w:highlight w:val="yellow"/>
        </w:rPr>
        <w:t xml:space="preserve"> trop</w:t>
      </w:r>
      <w:r w:rsidRPr="00F3753D">
        <w:rPr>
          <w:rFonts w:ascii="Verdana" w:hAnsi="Verdana" w:cs="Times New Roman"/>
          <w:highlight w:val="yellow"/>
        </w:rPr>
        <w:t xml:space="preserve"> critiquer</w:t>
      </w:r>
      <w:r w:rsidR="002A0743" w:rsidRPr="00F3753D">
        <w:rPr>
          <w:rFonts w:ascii="Verdana" w:hAnsi="Verdana" w:cs="Times New Roman"/>
          <w:highlight w:val="yellow"/>
        </w:rPr>
        <w:t xml:space="preserve"> </w:t>
      </w:r>
      <w:r w:rsidRPr="00F3753D">
        <w:rPr>
          <w:rFonts w:ascii="Verdana" w:hAnsi="Verdana" w:cs="Times New Roman"/>
          <w:highlight w:val="yellow"/>
        </w:rPr>
        <w:t>l’école</w:t>
      </w:r>
      <w:r w:rsidR="00E357E2" w:rsidRPr="00F3753D">
        <w:rPr>
          <w:rFonts w:ascii="Verdana" w:hAnsi="Verdana" w:cs="Times New Roman"/>
          <w:highlight w:val="yellow"/>
        </w:rPr>
        <w:t>, le gouvernement, la situation sanitaire, etc.</w:t>
      </w:r>
      <w:r w:rsidR="00F257DF" w:rsidRPr="00F3753D">
        <w:rPr>
          <w:rFonts w:ascii="Verdana" w:hAnsi="Verdana" w:cs="Times New Roman"/>
          <w:highlight w:val="yellow"/>
        </w:rPr>
        <w:t xml:space="preserve"> car </w:t>
      </w:r>
      <w:r w:rsidR="00DB3D80" w:rsidRPr="00F3753D">
        <w:rPr>
          <w:rFonts w:ascii="Verdana" w:hAnsi="Verdana" w:cs="Times New Roman"/>
          <w:highlight w:val="yellow"/>
        </w:rPr>
        <w:t>vos arguments</w:t>
      </w:r>
      <w:r w:rsidR="00F257DF" w:rsidRPr="00F3753D">
        <w:rPr>
          <w:rFonts w:ascii="Verdana" w:hAnsi="Verdana" w:cs="Times New Roman"/>
          <w:highlight w:val="yellow"/>
        </w:rPr>
        <w:t xml:space="preserve"> risque</w:t>
      </w:r>
      <w:r w:rsidR="00DB3D80" w:rsidRPr="00F3753D">
        <w:rPr>
          <w:rFonts w:ascii="Verdana" w:hAnsi="Verdana" w:cs="Times New Roman"/>
          <w:highlight w:val="yellow"/>
        </w:rPr>
        <w:t>nt</w:t>
      </w:r>
      <w:r w:rsidR="00F257DF" w:rsidRPr="00F3753D">
        <w:rPr>
          <w:rFonts w:ascii="Verdana" w:hAnsi="Verdana" w:cs="Times New Roman"/>
          <w:highlight w:val="yellow"/>
        </w:rPr>
        <w:t xml:space="preserve"> de perdre </w:t>
      </w:r>
      <w:r w:rsidR="00AB477E">
        <w:rPr>
          <w:rFonts w:ascii="Verdana" w:hAnsi="Verdana" w:cs="Times New Roman"/>
          <w:highlight w:val="yellow"/>
        </w:rPr>
        <w:t>en</w:t>
      </w:r>
      <w:r w:rsidR="00F257DF" w:rsidRPr="00F3753D">
        <w:rPr>
          <w:rFonts w:ascii="Verdana" w:hAnsi="Verdana" w:cs="Times New Roman"/>
          <w:highlight w:val="yellow"/>
        </w:rPr>
        <w:t xml:space="preserve"> crédibilité</w:t>
      </w:r>
      <w:r w:rsidR="00AB477E">
        <w:rPr>
          <w:rFonts w:ascii="Verdana" w:hAnsi="Verdana" w:cs="Times New Roman"/>
          <w:highlight w:val="yellow"/>
        </w:rPr>
        <w:t xml:space="preserve"> surtout</w:t>
      </w:r>
      <w:r w:rsidR="00DB3D80" w:rsidRPr="00F3753D">
        <w:rPr>
          <w:rFonts w:ascii="Verdana" w:hAnsi="Verdana" w:cs="Times New Roman"/>
          <w:highlight w:val="yellow"/>
        </w:rPr>
        <w:t xml:space="preserve"> si vous faites </w:t>
      </w:r>
      <w:r w:rsidR="00AB477E">
        <w:rPr>
          <w:rFonts w:ascii="Verdana" w:hAnsi="Verdana" w:cs="Times New Roman"/>
          <w:highlight w:val="yellow"/>
        </w:rPr>
        <w:t>des</w:t>
      </w:r>
      <w:r w:rsidR="00DB3D80" w:rsidRPr="00F3753D">
        <w:rPr>
          <w:rFonts w:ascii="Verdana" w:hAnsi="Verdana" w:cs="Times New Roman"/>
          <w:highlight w:val="yellow"/>
        </w:rPr>
        <w:t xml:space="preserve"> « hors sujet »</w:t>
      </w:r>
      <w:r w:rsidR="00F257DF" w:rsidRPr="00F3753D">
        <w:rPr>
          <w:rFonts w:ascii="Verdana" w:hAnsi="Verdana" w:cs="Times New Roman"/>
          <w:highlight w:val="yellow"/>
        </w:rPr>
        <w:t>]</w:t>
      </w:r>
      <w:r w:rsidR="00DB3D80" w:rsidRPr="00F3753D">
        <w:rPr>
          <w:rFonts w:ascii="Verdana" w:hAnsi="Verdana" w:cs="Times New Roman"/>
          <w:highlight w:val="yellow"/>
        </w:rPr>
        <w:t>.</w:t>
      </w:r>
      <w:r w:rsidR="00E357E2">
        <w:rPr>
          <w:rFonts w:ascii="Verdana" w:hAnsi="Verdana" w:cs="Times New Roman"/>
        </w:rPr>
        <w:t xml:space="preserve"> </w:t>
      </w:r>
      <w:r>
        <w:rPr>
          <w:rFonts w:ascii="Verdana" w:hAnsi="Verdana" w:cs="Times New Roman"/>
        </w:rPr>
        <w:t xml:space="preserve"> </w:t>
      </w:r>
    </w:p>
    <w:p w14:paraId="2A968793" w14:textId="77777777" w:rsidR="00C9014E" w:rsidRDefault="00C9014E">
      <w:pPr>
        <w:pStyle w:val="Standard"/>
        <w:rPr>
          <w:rFonts w:ascii="Verdana" w:hAnsi="Verdana"/>
        </w:rPr>
      </w:pPr>
    </w:p>
    <w:p w14:paraId="30D69A0C" w14:textId="77777777" w:rsidR="00C9014E" w:rsidRDefault="00C9014E">
      <w:pPr>
        <w:pStyle w:val="Standard"/>
        <w:jc w:val="both"/>
        <w:rPr>
          <w:rFonts w:ascii="Verdana" w:hAnsi="Verdana"/>
        </w:rPr>
      </w:pPr>
    </w:p>
    <w:p w14:paraId="33E0865E" w14:textId="77D2A5A4" w:rsidR="00C9014E" w:rsidRDefault="003F3B59">
      <w:pPr>
        <w:pStyle w:val="Standard"/>
        <w:jc w:val="both"/>
      </w:pPr>
      <w:r>
        <w:rPr>
          <w:rFonts w:ascii="Verdana" w:hAnsi="Verdana" w:cs="Times New Roman"/>
          <w:b/>
          <w:bCs/>
          <w:iCs/>
        </w:rPr>
        <w:t>III.- En vue de ce qui précède en droit et dans l’espèce</w:t>
      </w:r>
      <w:r>
        <w:rPr>
          <w:rFonts w:ascii="Verdana" w:hAnsi="Verdana" w:cs="Times New Roman"/>
          <w:iCs/>
        </w:rPr>
        <w:t>, il est indiqué dans la lettre de refus que «</w:t>
      </w:r>
      <w:r>
        <w:rPr>
          <w:rFonts w:ascii="Verdana" w:hAnsi="Verdana" w:cs="Times New Roman"/>
        </w:rPr>
        <w:t> </w:t>
      </w:r>
      <w:r>
        <w:rPr>
          <w:rFonts w:ascii="Verdana" w:hAnsi="Verdana" w:cs="Times New Roman"/>
          <w:i/>
          <w:iCs/>
        </w:rPr>
        <w:t>les éléments constitutifs de [notre] demande d’autorisation d’instruction dans la famille n’établissent pas l’existence d’une situation propre à [notre] enfant motivant le projet éducatif</w:t>
      </w:r>
      <w:r>
        <w:rPr>
          <w:rFonts w:ascii="Verdana" w:hAnsi="Verdana" w:cs="Times New Roman"/>
        </w:rPr>
        <w:t> ».</w:t>
      </w:r>
      <w:r w:rsidR="00F3753D">
        <w:rPr>
          <w:rFonts w:ascii="Verdana" w:hAnsi="Verdana" w:cs="Times New Roman"/>
        </w:rPr>
        <w:t xml:space="preserve"> </w:t>
      </w:r>
      <w:r w:rsidR="00F3753D" w:rsidRPr="00F3753D">
        <w:rPr>
          <w:rFonts w:ascii="Verdana" w:hAnsi="Verdana" w:cs="Times New Roman"/>
          <w:highlight w:val="yellow"/>
        </w:rPr>
        <w:t>[Vérifiez que vous avez cette phrase. Si vous ne l’avez pas, vous commencez par « ce refus » après de « dans l’espèce »]</w:t>
      </w:r>
      <w:r>
        <w:rPr>
          <w:rFonts w:ascii="Verdana" w:hAnsi="Verdana" w:cs="Times New Roman"/>
        </w:rPr>
        <w:t xml:space="preserve"> </w:t>
      </w:r>
      <w:r>
        <w:rPr>
          <w:rFonts w:ascii="Verdana" w:hAnsi="Verdana" w:cs="Times New Roman"/>
          <w:iCs/>
        </w:rPr>
        <w:t xml:space="preserve">Or, notre dossier démontre tous les éléments constitutifs de l’existence d’une situation propre </w:t>
      </w:r>
      <w:r w:rsidR="00F3753D">
        <w:rPr>
          <w:rFonts w:ascii="Verdana" w:hAnsi="Verdana" w:cs="Times New Roman"/>
          <w:iCs/>
        </w:rPr>
        <w:t xml:space="preserve">à </w:t>
      </w:r>
      <w:r w:rsidR="00F3753D" w:rsidRPr="00F3753D">
        <w:rPr>
          <w:rFonts w:ascii="Verdana" w:hAnsi="Verdana" w:cs="Times New Roman"/>
          <w:iCs/>
          <w:highlight w:val="yellow"/>
        </w:rPr>
        <w:t>[enfant]</w:t>
      </w:r>
      <w:r>
        <w:rPr>
          <w:rFonts w:ascii="Verdana" w:hAnsi="Verdana" w:cs="Times New Roman"/>
          <w:iCs/>
        </w:rPr>
        <w:t>.</w:t>
      </w:r>
    </w:p>
    <w:p w14:paraId="478F8CFB" w14:textId="77777777" w:rsidR="00C9014E" w:rsidRDefault="00C9014E">
      <w:pPr>
        <w:pStyle w:val="Standard"/>
        <w:jc w:val="both"/>
        <w:rPr>
          <w:rFonts w:ascii="Verdana" w:hAnsi="Verdana"/>
        </w:rPr>
      </w:pPr>
    </w:p>
    <w:p w14:paraId="692041F0" w14:textId="77777777" w:rsidR="00C9014E" w:rsidRDefault="003F3B59">
      <w:pPr>
        <w:pStyle w:val="Standard"/>
        <w:jc w:val="both"/>
      </w:pPr>
      <w:r>
        <w:rPr>
          <w:rFonts w:ascii="Verdana" w:hAnsi="Verdana" w:cs="Times New Roman"/>
          <w:iCs/>
        </w:rPr>
        <w:t>Ce refus n’étant pas précisément motivé par un avis déterminant en quoi cette situation propre à notre enfant n’en serait pas une, un recours au tribunal administratif sera fait dans le cas où la commission de recours préalable ne reviendrait pas sur cette décision.</w:t>
      </w:r>
    </w:p>
    <w:p w14:paraId="158E7C57" w14:textId="77777777" w:rsidR="00C9014E" w:rsidRDefault="003F3B59">
      <w:pPr>
        <w:pStyle w:val="Standard"/>
      </w:pPr>
      <w:r>
        <w:rPr>
          <w:rFonts w:ascii="Verdana" w:hAnsi="Verdana" w:cs="Times New Roman"/>
          <w:b/>
          <w:bCs/>
        </w:rPr>
        <w:tab/>
      </w:r>
      <w:r>
        <w:rPr>
          <w:rFonts w:ascii="Verdana" w:hAnsi="Verdana" w:cs="Times New Roman"/>
          <w:b/>
          <w:bCs/>
        </w:rPr>
        <w:tab/>
      </w:r>
      <w:r>
        <w:rPr>
          <w:rFonts w:ascii="Verdana" w:hAnsi="Verdana" w:cs="Times New Roman"/>
          <w:b/>
          <w:bCs/>
        </w:rPr>
        <w:tab/>
      </w:r>
      <w:r>
        <w:rPr>
          <w:rFonts w:ascii="Verdana" w:hAnsi="Verdana" w:cs="Times New Roman"/>
          <w:b/>
          <w:bCs/>
        </w:rPr>
        <w:tab/>
      </w:r>
      <w:r>
        <w:rPr>
          <w:rFonts w:ascii="Verdana" w:hAnsi="Verdana" w:cs="Times New Roman"/>
          <w:b/>
          <w:bCs/>
        </w:rPr>
        <w:tab/>
      </w:r>
      <w:r>
        <w:rPr>
          <w:rFonts w:ascii="Verdana" w:hAnsi="Verdana" w:cs="Times New Roman"/>
          <w:b/>
          <w:bCs/>
        </w:rPr>
        <w:tab/>
      </w:r>
      <w:r>
        <w:rPr>
          <w:rFonts w:ascii="Verdana" w:hAnsi="Verdana" w:cs="Times New Roman"/>
          <w:b/>
          <w:bCs/>
        </w:rPr>
        <w:tab/>
      </w:r>
    </w:p>
    <w:p w14:paraId="1644DB84" w14:textId="77777777" w:rsidR="00C9014E" w:rsidRDefault="003F3B59">
      <w:pPr>
        <w:pStyle w:val="Standard"/>
        <w:jc w:val="both"/>
      </w:pPr>
      <w:bookmarkStart w:id="0" w:name="_Hlk107753957"/>
      <w:r>
        <w:rPr>
          <w:rFonts w:ascii="Verdana" w:hAnsi="Verdana" w:cs="Times New Roman"/>
          <w:iCs/>
        </w:rPr>
        <w:t xml:space="preserve">Compte tenu de ce contentieux, nous mettons en demeure l'administration d'éclaircir la notion de « </w:t>
      </w:r>
      <w:r>
        <w:rPr>
          <w:rFonts w:ascii="Verdana" w:hAnsi="Verdana" w:cs="Times New Roman"/>
          <w:i/>
        </w:rPr>
        <w:t>situation propre à l'enfant</w:t>
      </w:r>
      <w:r>
        <w:rPr>
          <w:rFonts w:ascii="Verdana" w:hAnsi="Verdana" w:cs="Times New Roman"/>
          <w:iCs/>
        </w:rPr>
        <w:t xml:space="preserve"> » telle qu'entendue dans les demandes d'autorisation du </w:t>
      </w:r>
      <w:proofErr w:type="spellStart"/>
      <w:r>
        <w:rPr>
          <w:rFonts w:ascii="Verdana" w:hAnsi="Verdana" w:cs="Times New Roman"/>
          <w:iCs/>
        </w:rPr>
        <w:t>cerfa</w:t>
      </w:r>
      <w:proofErr w:type="spellEnd"/>
      <w:r>
        <w:rPr>
          <w:rFonts w:ascii="Verdana" w:hAnsi="Verdana" w:cs="Times New Roman"/>
          <w:iCs/>
        </w:rPr>
        <w:t xml:space="preserve"> n°16312*1, afin de nous assurer que les décisions prises ne relèveraient ni de l'arbitraire ni de la discrimination et respecteraient l'obligation de neutralité des agents des services publics, conformément à la réserve d'interprétation émise par le Conseil Constitutionnel dans son rapport de décision en date du 13 août 2021.</w:t>
      </w:r>
      <w:bookmarkEnd w:id="0"/>
    </w:p>
    <w:p w14:paraId="6AA61C7C" w14:textId="77777777" w:rsidR="00C9014E" w:rsidRDefault="00C9014E">
      <w:pPr>
        <w:pStyle w:val="Standard"/>
        <w:jc w:val="both"/>
        <w:rPr>
          <w:rFonts w:ascii="Verdana" w:hAnsi="Verdana"/>
        </w:rPr>
      </w:pPr>
    </w:p>
    <w:p w14:paraId="019FB078" w14:textId="77777777" w:rsidR="00C9014E" w:rsidRDefault="003F3B59">
      <w:pPr>
        <w:pStyle w:val="Standard"/>
        <w:jc w:val="both"/>
      </w:pPr>
      <w:r>
        <w:rPr>
          <w:rFonts w:ascii="Verdana" w:hAnsi="Verdana" w:cs="Times New Roman"/>
          <w:iCs/>
        </w:rPr>
        <w:t xml:space="preserve">Vu l'article R-131-11-5 du code de l'éducation, vu le document </w:t>
      </w:r>
      <w:proofErr w:type="spellStart"/>
      <w:r>
        <w:rPr>
          <w:rFonts w:ascii="Verdana" w:hAnsi="Verdana" w:cs="Times New Roman"/>
          <w:iCs/>
        </w:rPr>
        <w:t>Cerfa</w:t>
      </w:r>
      <w:proofErr w:type="spellEnd"/>
      <w:r>
        <w:rPr>
          <w:rFonts w:ascii="Verdana" w:hAnsi="Verdana" w:cs="Times New Roman"/>
          <w:iCs/>
        </w:rPr>
        <w:t xml:space="preserve"> n°16312*1 et sa notice, il n'est demandé ni de justifier, ni de décrire, ni d'établir la situation propre à l'enfant motivant le projet éducatif. Ainsi, la demande d'autorisation d'instruction dans la famille pour le motif 4 porte sur la production de preuves de la capacité à instruire l'enfant en tenant compte de son âge et de ses capacités, dans le respect des droits de l’enfant à l'instruction et vers une acquisition progressive du socle commun : production d'un justificatif d'obtention du baccalauréat, d'un dossier éducatif détaillé, d'une déclaration sur l'honneur de donner l'instruction principalement en langue française et tout document justifiant de la disponibilité de la personne chargée de l'instruction.</w:t>
      </w:r>
    </w:p>
    <w:p w14:paraId="6641A2E4" w14:textId="77777777" w:rsidR="00C9014E" w:rsidRDefault="00C9014E">
      <w:pPr>
        <w:pStyle w:val="Standard"/>
        <w:jc w:val="both"/>
        <w:rPr>
          <w:rFonts w:ascii="Verdana" w:hAnsi="Verdana"/>
        </w:rPr>
      </w:pPr>
    </w:p>
    <w:p w14:paraId="7F12E09D" w14:textId="5AB6BEE6" w:rsidR="00C9014E" w:rsidRDefault="003F3B59">
      <w:pPr>
        <w:pStyle w:val="Standard"/>
        <w:jc w:val="both"/>
        <w:rPr>
          <w:rFonts w:ascii="Verdana" w:hAnsi="Verdana" w:cs="Times New Roman"/>
          <w:iCs/>
        </w:rPr>
      </w:pPr>
      <w:r>
        <w:rPr>
          <w:rFonts w:ascii="Verdana" w:hAnsi="Verdana" w:cs="Times New Roman"/>
          <w:iCs/>
        </w:rPr>
        <w:t xml:space="preserve">Tous les éléments demandés figurent dans notre dossier de demande </w:t>
      </w:r>
      <w:r>
        <w:rPr>
          <w:rFonts w:ascii="Verdana" w:hAnsi="Verdana" w:cs="Times New Roman"/>
          <w:iCs/>
        </w:rPr>
        <w:lastRenderedPageBreak/>
        <w:t xml:space="preserve">d'autorisation. Pourtant, il n'en est pas fait mention dans la notification de </w:t>
      </w:r>
      <w:r w:rsidR="00D80E16">
        <w:rPr>
          <w:rFonts w:ascii="Verdana" w:hAnsi="Verdana" w:cs="Times New Roman"/>
          <w:iCs/>
        </w:rPr>
        <w:t>refus qui</w:t>
      </w:r>
      <w:r>
        <w:rPr>
          <w:rFonts w:ascii="Verdana" w:hAnsi="Verdana" w:cs="Times New Roman"/>
          <w:iCs/>
        </w:rPr>
        <w:t xml:space="preserve"> porte uniquement sur </w:t>
      </w:r>
      <w:r w:rsidR="00D80E16" w:rsidRPr="00D80E16">
        <w:rPr>
          <w:rFonts w:ascii="Verdana" w:hAnsi="Verdana" w:cs="Times New Roman"/>
          <w:iCs/>
          <w:highlight w:val="yellow"/>
        </w:rPr>
        <w:t>[à vous de compléter</w:t>
      </w:r>
      <w:r w:rsidR="005F0889">
        <w:rPr>
          <w:rFonts w:ascii="Verdana" w:hAnsi="Verdana" w:cs="Times New Roman"/>
          <w:iCs/>
          <w:highlight w:val="yellow"/>
        </w:rPr>
        <w:t xml:space="preserve"> par </w:t>
      </w:r>
      <w:proofErr w:type="gramStart"/>
      <w:r w:rsidR="005F0889">
        <w:rPr>
          <w:rFonts w:ascii="Verdana" w:hAnsi="Verdana" w:cs="Times New Roman"/>
          <w:iCs/>
          <w:highlight w:val="yellow"/>
        </w:rPr>
        <w:t>le motif principale</w:t>
      </w:r>
      <w:proofErr w:type="gramEnd"/>
      <w:r w:rsidR="005F0889">
        <w:rPr>
          <w:rFonts w:ascii="Verdana" w:hAnsi="Verdana" w:cs="Times New Roman"/>
          <w:iCs/>
          <w:highlight w:val="yellow"/>
        </w:rPr>
        <w:t xml:space="preserve"> du refus (dans la plus part de cas : inexistence de situation propre)</w:t>
      </w:r>
      <w:r w:rsidR="00D80E16" w:rsidRPr="00D80E16">
        <w:rPr>
          <w:rFonts w:ascii="Verdana" w:hAnsi="Verdana" w:cs="Times New Roman"/>
          <w:iCs/>
          <w:highlight w:val="yellow"/>
        </w:rPr>
        <w:t>]</w:t>
      </w:r>
      <w:r>
        <w:rPr>
          <w:rFonts w:ascii="Verdana" w:hAnsi="Verdana" w:cs="Times New Roman"/>
          <w:iCs/>
        </w:rPr>
        <w:t>. De plus, la décision de refus a méconnu les articles L. 131-5 et R. 131-11-5, ainsi que la mise en garde du Conseil Constitutionnel dans sa décision n° 2021-823 DC du 13 août 2021, telle que reprise par le juge des référés du Conseil d'Etat aux points 6 et 15 à 17 de son ordonnance du 16 mai 2022.</w:t>
      </w:r>
    </w:p>
    <w:p w14:paraId="123FDFE6" w14:textId="77777777" w:rsidR="00C9014E" w:rsidRDefault="00C9014E">
      <w:pPr>
        <w:pStyle w:val="Standard"/>
        <w:jc w:val="both"/>
        <w:rPr>
          <w:rFonts w:ascii="Verdana" w:hAnsi="Verdana" w:cs="Times New Roman"/>
          <w:iCs/>
        </w:rPr>
      </w:pPr>
    </w:p>
    <w:p w14:paraId="377D2D95" w14:textId="1255A0FE" w:rsidR="00C9014E" w:rsidRDefault="003F3B59">
      <w:pPr>
        <w:pStyle w:val="Standard"/>
        <w:jc w:val="both"/>
      </w:pPr>
      <w:r>
        <w:rPr>
          <w:rFonts w:ascii="Verdana" w:hAnsi="Verdana"/>
        </w:rPr>
        <w:t xml:space="preserve">Quant aux motifs de refus évoqués dans </w:t>
      </w:r>
      <w:r>
        <w:rPr>
          <w:rFonts w:ascii="Verdana" w:hAnsi="Verdana" w:cs="Times New Roman"/>
        </w:rPr>
        <w:t xml:space="preserve">la décision de la DSDEN du </w:t>
      </w:r>
      <w:r w:rsidR="00D80E16" w:rsidRPr="005F0889">
        <w:rPr>
          <w:rFonts w:ascii="Verdana" w:hAnsi="Verdana" w:cs="Times New Roman"/>
          <w:highlight w:val="yellow"/>
        </w:rPr>
        <w:t>[lieu]</w:t>
      </w:r>
      <w:r>
        <w:rPr>
          <w:rFonts w:ascii="Verdana" w:hAnsi="Verdana" w:cs="Times New Roman"/>
        </w:rPr>
        <w:t xml:space="preserve"> du </w:t>
      </w:r>
      <w:r w:rsidR="00D80E16" w:rsidRPr="0044690B">
        <w:rPr>
          <w:rFonts w:ascii="Verdana" w:hAnsi="Verdana" w:cs="Times New Roman"/>
          <w:highlight w:val="yellow"/>
        </w:rPr>
        <w:t>[date]</w:t>
      </w:r>
      <w:r>
        <w:rPr>
          <w:rFonts w:ascii="Verdana" w:hAnsi="Verdana"/>
        </w:rPr>
        <w:t xml:space="preserve">, nous les reprenons ci-dessous ainsi que vos arguments dans ses </w:t>
      </w:r>
      <w:r w:rsidR="00AF45B3" w:rsidRPr="00AF45B3">
        <w:rPr>
          <w:rFonts w:ascii="Verdana" w:hAnsi="Verdana"/>
          <w:highlight w:val="yellow"/>
        </w:rPr>
        <w:t>[numéro</w:t>
      </w:r>
      <w:r w:rsidR="00AF45B3">
        <w:rPr>
          <w:rFonts w:ascii="Verdana" w:hAnsi="Verdana"/>
          <w:highlight w:val="yellow"/>
        </w:rPr>
        <w:t xml:space="preserve"> (deux ou trois</w:t>
      </w:r>
      <w:r w:rsidR="0044690B">
        <w:rPr>
          <w:rFonts w:ascii="Verdana" w:hAnsi="Verdana"/>
          <w:highlight w:val="yellow"/>
        </w:rPr>
        <w:t>)</w:t>
      </w:r>
      <w:r w:rsidR="00AF45B3" w:rsidRPr="00AF45B3">
        <w:rPr>
          <w:rFonts w:ascii="Verdana" w:hAnsi="Verdana"/>
          <w:highlight w:val="yellow"/>
        </w:rPr>
        <w:t>]</w:t>
      </w:r>
      <w:r>
        <w:rPr>
          <w:rFonts w:ascii="Verdana" w:hAnsi="Verdana"/>
        </w:rPr>
        <w:t xml:space="preserve"> branches</w:t>
      </w:r>
      <w:r w:rsidR="00AF45B3">
        <w:rPr>
          <w:rFonts w:ascii="Verdana" w:hAnsi="Verdana"/>
        </w:rPr>
        <w:t xml:space="preserve"> </w:t>
      </w:r>
      <w:r w:rsidR="00AF45B3" w:rsidRPr="005E33B2">
        <w:rPr>
          <w:rFonts w:ascii="Verdana" w:hAnsi="Verdana"/>
          <w:highlight w:val="yellow"/>
        </w:rPr>
        <w:t xml:space="preserve">[note : arguments présentés pour appuyer le refus. Exemple : conclusion de refus d’autorisation pour inexistence de situation propre de l’enfant </w:t>
      </w:r>
      <w:r w:rsidR="008C59F1" w:rsidRPr="005E33B2">
        <w:rPr>
          <w:rFonts w:ascii="Verdana" w:hAnsi="Verdana"/>
          <w:highlight w:val="yellow"/>
        </w:rPr>
        <w:t xml:space="preserve">basé sur (première branche) la famille n’a pas démontré que l’enfant est « inscolarisable », (deuxième branche) la scolarisation classique est compatible avec le projet pédagogie et (troisième branche) le fait d’avoir une fratrie déjà en IEF n’est pas un motif </w:t>
      </w:r>
      <w:r w:rsidR="005E33B2" w:rsidRPr="005E33B2">
        <w:rPr>
          <w:rFonts w:ascii="Verdana" w:hAnsi="Verdana"/>
          <w:highlight w:val="yellow"/>
        </w:rPr>
        <w:t>pour autoriser l’IEF)]</w:t>
      </w:r>
      <w:r w:rsidR="005E33B2">
        <w:rPr>
          <w:rFonts w:ascii="Verdana" w:hAnsi="Verdana"/>
        </w:rPr>
        <w:t xml:space="preserve"> </w:t>
      </w:r>
      <w:r>
        <w:rPr>
          <w:rFonts w:ascii="Verdana" w:hAnsi="Verdana"/>
        </w:rPr>
        <w:t xml:space="preserve">:   </w:t>
      </w:r>
    </w:p>
    <w:p w14:paraId="584A7B5A" w14:textId="77777777" w:rsidR="00C9014E" w:rsidRDefault="00C9014E">
      <w:pPr>
        <w:pStyle w:val="Standard"/>
        <w:jc w:val="both"/>
        <w:rPr>
          <w:rFonts w:ascii="Verdana" w:hAnsi="Verdana"/>
        </w:rPr>
      </w:pPr>
    </w:p>
    <w:p w14:paraId="3C6B1DD0" w14:textId="0405CDC8" w:rsidR="00C9014E" w:rsidRDefault="005E33B2">
      <w:pPr>
        <w:pStyle w:val="Standard"/>
        <w:jc w:val="both"/>
      </w:pPr>
      <w:r w:rsidRPr="005E33B2">
        <w:rPr>
          <w:rFonts w:ascii="Verdana" w:hAnsi="Verdana"/>
          <w:highlight w:val="yellow"/>
        </w:rPr>
        <w:t>[Le premier argument à contester est la supposée inexistence d’un motif propre à l’enfant]</w:t>
      </w:r>
      <w:r>
        <w:rPr>
          <w:rFonts w:ascii="Verdana" w:hAnsi="Verdana"/>
        </w:rPr>
        <w:t xml:space="preserve"> </w:t>
      </w:r>
      <w:r w:rsidR="003F3B59">
        <w:rPr>
          <w:rFonts w:ascii="Verdana" w:hAnsi="Verdana"/>
        </w:rPr>
        <w:t xml:space="preserve">Tout d’abord, comme nous l’avions souligné (cf. Présentation du projet éducatif pour </w:t>
      </w:r>
      <w:r w:rsidRPr="00E22CFB">
        <w:rPr>
          <w:rFonts w:ascii="Verdana" w:hAnsi="Verdana"/>
          <w:highlight w:val="yellow"/>
        </w:rPr>
        <w:t>[enfant]</w:t>
      </w:r>
      <w:r w:rsidR="003F3B59">
        <w:rPr>
          <w:rFonts w:ascii="Verdana" w:hAnsi="Verdana"/>
        </w:rPr>
        <w:t xml:space="preserve">, page 1), </w:t>
      </w:r>
      <w:r w:rsidRPr="00E22CFB">
        <w:rPr>
          <w:rFonts w:ascii="Verdana" w:hAnsi="Verdana"/>
          <w:highlight w:val="yellow"/>
        </w:rPr>
        <w:t>[enfant]</w:t>
      </w:r>
      <w:r w:rsidR="003F3B59">
        <w:rPr>
          <w:rFonts w:ascii="Verdana" w:hAnsi="Verdana"/>
        </w:rPr>
        <w:t xml:space="preserve"> a une situation propre à </w:t>
      </w:r>
      <w:r w:rsidR="00E22CFB">
        <w:rPr>
          <w:rFonts w:ascii="Verdana" w:hAnsi="Verdana"/>
        </w:rPr>
        <w:t>[</w:t>
      </w:r>
      <w:r w:rsidR="003F3B59">
        <w:rPr>
          <w:rFonts w:ascii="Verdana" w:hAnsi="Verdana"/>
        </w:rPr>
        <w:t>elle</w:t>
      </w:r>
      <w:r w:rsidR="00E22CFB">
        <w:rPr>
          <w:rFonts w:ascii="Verdana" w:hAnsi="Verdana"/>
        </w:rPr>
        <w:t>/lui]</w:t>
      </w:r>
      <w:r w:rsidR="003F3B59">
        <w:rPr>
          <w:rFonts w:ascii="Verdana" w:hAnsi="Verdana"/>
        </w:rPr>
        <w:t xml:space="preserve"> qui motive notre projet éducatif. </w:t>
      </w:r>
      <w:r w:rsidR="00E22CFB" w:rsidRPr="00E22CFB">
        <w:rPr>
          <w:rFonts w:ascii="Verdana" w:hAnsi="Verdana"/>
          <w:highlight w:val="yellow"/>
        </w:rPr>
        <w:t>[</w:t>
      </w:r>
      <w:r w:rsidR="00E22CFB">
        <w:rPr>
          <w:rFonts w:ascii="Verdana" w:hAnsi="Verdana"/>
          <w:highlight w:val="yellow"/>
        </w:rPr>
        <w:t>E</w:t>
      </w:r>
      <w:r w:rsidR="00E22CFB" w:rsidRPr="00E22CFB">
        <w:rPr>
          <w:rFonts w:ascii="Verdana" w:hAnsi="Verdana"/>
          <w:highlight w:val="yellow"/>
        </w:rPr>
        <w:t>nfant]</w:t>
      </w:r>
      <w:r w:rsidR="003F3B59">
        <w:rPr>
          <w:rFonts w:ascii="Verdana" w:hAnsi="Verdana"/>
        </w:rPr>
        <w:t xml:space="preserve"> a besoin d</w:t>
      </w:r>
      <w:r w:rsidR="00E22CFB">
        <w:rPr>
          <w:rFonts w:ascii="Verdana" w:hAnsi="Verdana"/>
        </w:rPr>
        <w:t xml:space="preserve">e </w:t>
      </w:r>
      <w:r w:rsidR="00E22CFB" w:rsidRPr="00E22CFB">
        <w:rPr>
          <w:rFonts w:ascii="Verdana" w:hAnsi="Verdana"/>
          <w:highlight w:val="yellow"/>
        </w:rPr>
        <w:t>[à vous de compléter avec les éléments qui constituent la situation propre de votre enfant]</w:t>
      </w:r>
      <w:r w:rsidR="003F3B59">
        <w:rPr>
          <w:rFonts w:ascii="Verdana" w:hAnsi="Verdana"/>
        </w:rPr>
        <w:t xml:space="preserve">. Ces circonstances, qui sont propres à </w:t>
      </w:r>
      <w:r w:rsidR="00791CE8" w:rsidRPr="00E22CFB">
        <w:rPr>
          <w:rFonts w:ascii="Verdana" w:hAnsi="Verdana"/>
          <w:highlight w:val="yellow"/>
        </w:rPr>
        <w:t>[enfant]</w:t>
      </w:r>
      <w:r w:rsidR="003F3B59">
        <w:rPr>
          <w:rFonts w:ascii="Verdana" w:hAnsi="Verdana"/>
        </w:rPr>
        <w:t xml:space="preserve">, excluent que « </w:t>
      </w:r>
      <w:r w:rsidR="003F3B59">
        <w:rPr>
          <w:rFonts w:ascii="Verdana" w:hAnsi="Verdana"/>
          <w:i/>
          <w:iCs/>
        </w:rPr>
        <w:t xml:space="preserve">La scolarisation à l’école, dans un cadre particulièrement stimulant, permettra d’assouvir la curiosité de </w:t>
      </w:r>
      <w:r w:rsidR="00791CE8" w:rsidRPr="00E22CFB">
        <w:rPr>
          <w:rFonts w:ascii="Verdana" w:hAnsi="Verdana"/>
          <w:highlight w:val="yellow"/>
        </w:rPr>
        <w:t>[enfant]</w:t>
      </w:r>
      <w:r w:rsidR="003F3B59">
        <w:rPr>
          <w:rFonts w:ascii="Verdana" w:hAnsi="Verdana"/>
          <w:i/>
          <w:iCs/>
        </w:rPr>
        <w:t>, d’acquérir progressivement les connaissances et compétences du socle commun, tout en respectant son hypersensibilité, ses rythmes d’apprentissage et ses besoin physiologiques, affectifs et cognitifs</w:t>
      </w:r>
      <w:r w:rsidR="003F3B59">
        <w:rPr>
          <w:rFonts w:ascii="Verdana" w:hAnsi="Verdana"/>
        </w:rPr>
        <w:t xml:space="preserve"> »</w:t>
      </w:r>
      <w:r w:rsidR="00791CE8">
        <w:rPr>
          <w:rFonts w:ascii="Verdana" w:hAnsi="Verdana"/>
        </w:rPr>
        <w:t xml:space="preserve"> </w:t>
      </w:r>
      <w:r w:rsidR="00791CE8" w:rsidRPr="00791CE8">
        <w:rPr>
          <w:rFonts w:ascii="Verdana" w:hAnsi="Verdana"/>
          <w:highlight w:val="yellow"/>
        </w:rPr>
        <w:t>[Vérifiez si vous avez ce langage</w:t>
      </w:r>
      <w:r w:rsidR="0089333D">
        <w:rPr>
          <w:rFonts w:ascii="Verdana" w:hAnsi="Verdana"/>
          <w:highlight w:val="yellow"/>
        </w:rPr>
        <w:t xml:space="preserve"> ou similaire</w:t>
      </w:r>
      <w:r w:rsidR="00791CE8" w:rsidRPr="00791CE8">
        <w:rPr>
          <w:rFonts w:ascii="Verdana" w:hAnsi="Verdana"/>
          <w:highlight w:val="yellow"/>
        </w:rPr>
        <w:t xml:space="preserve"> dans votre refus]</w:t>
      </w:r>
      <w:r w:rsidR="003F3B59">
        <w:rPr>
          <w:rFonts w:ascii="Verdana" w:hAnsi="Verdana"/>
        </w:rPr>
        <w:t>. Nous ne contestons pas qu</w:t>
      </w:r>
      <w:r w:rsidR="005D1B28">
        <w:rPr>
          <w:rFonts w:ascii="Verdana" w:hAnsi="Verdana"/>
        </w:rPr>
        <w:t xml:space="preserve">e </w:t>
      </w:r>
      <w:r w:rsidR="005D1B28" w:rsidRPr="00E22CFB">
        <w:rPr>
          <w:rFonts w:ascii="Verdana" w:hAnsi="Verdana"/>
          <w:highlight w:val="yellow"/>
        </w:rPr>
        <w:t>[enfant]</w:t>
      </w:r>
      <w:r w:rsidR="003F3B59">
        <w:rPr>
          <w:rFonts w:ascii="Verdana" w:hAnsi="Verdana"/>
        </w:rPr>
        <w:t xml:space="preserve"> acquerrait progressivement à l’école le socle commun ni la possibilité d’y assouvir sa curiosité. Néanmoins, cette acquisition ne se ferait « </w:t>
      </w:r>
      <w:r w:rsidR="003F3B59">
        <w:rPr>
          <w:rFonts w:ascii="Verdana" w:hAnsi="Verdana"/>
          <w:i/>
          <w:iCs/>
        </w:rPr>
        <w:t>en respectant ses rythmes d’apprentissage et ses besoin physiologiques, affectifs et cognitifs </w:t>
      </w:r>
      <w:r w:rsidR="003F3B59">
        <w:rPr>
          <w:rFonts w:ascii="Verdana" w:hAnsi="Verdana"/>
        </w:rPr>
        <w:t xml:space="preserve">» car, justement, la scolarisation à l’école classique ne permettra pas à </w:t>
      </w:r>
      <w:r w:rsidR="005D1B28" w:rsidRPr="00E22CFB">
        <w:rPr>
          <w:rFonts w:ascii="Verdana" w:hAnsi="Verdana"/>
          <w:highlight w:val="yellow"/>
        </w:rPr>
        <w:t>[enfant]</w:t>
      </w:r>
      <w:r w:rsidR="003F3B59">
        <w:rPr>
          <w:rFonts w:ascii="Verdana" w:hAnsi="Verdana"/>
        </w:rPr>
        <w:t xml:space="preserve"> de continuer à grandir avec</w:t>
      </w:r>
      <w:r w:rsidR="005D1B28">
        <w:rPr>
          <w:rFonts w:ascii="Verdana" w:hAnsi="Verdana"/>
        </w:rPr>
        <w:t xml:space="preserve"> </w:t>
      </w:r>
      <w:r w:rsidR="005D1B28" w:rsidRPr="005D1B28">
        <w:rPr>
          <w:rFonts w:ascii="Verdana" w:hAnsi="Verdana"/>
          <w:highlight w:val="yellow"/>
        </w:rPr>
        <w:t>[éléments</w:t>
      </w:r>
      <w:r w:rsidR="005D1B28">
        <w:rPr>
          <w:rFonts w:ascii="Verdana" w:hAnsi="Verdana"/>
          <w:highlight w:val="yellow"/>
        </w:rPr>
        <w:t>, même plusieurs,</w:t>
      </w:r>
      <w:r w:rsidR="005D1B28" w:rsidRPr="005D1B28">
        <w:rPr>
          <w:rFonts w:ascii="Verdana" w:hAnsi="Verdana"/>
          <w:highlight w:val="yellow"/>
        </w:rPr>
        <w:t xml:space="preserve"> du motif propre à l’enfant]</w:t>
      </w:r>
      <w:r w:rsidR="003F3B59">
        <w:rPr>
          <w:rFonts w:ascii="Verdana" w:hAnsi="Verdana"/>
        </w:rPr>
        <w:t xml:space="preserve">. En conclusion, contrairement à ce que vous affirmez, la scolarisation ne respecterait pas </w:t>
      </w:r>
      <w:r w:rsidR="0089333D" w:rsidRPr="0089333D">
        <w:rPr>
          <w:rFonts w:ascii="Verdana" w:hAnsi="Verdana"/>
          <w:highlight w:val="yellow"/>
        </w:rPr>
        <w:t>[les éléments du motif propre]</w:t>
      </w:r>
      <w:r w:rsidR="0089333D">
        <w:rPr>
          <w:rFonts w:ascii="Verdana" w:hAnsi="Verdana"/>
        </w:rPr>
        <w:t xml:space="preserve"> de </w:t>
      </w:r>
      <w:r w:rsidR="0089333D" w:rsidRPr="00E22CFB">
        <w:rPr>
          <w:rFonts w:ascii="Verdana" w:hAnsi="Verdana"/>
          <w:highlight w:val="yellow"/>
        </w:rPr>
        <w:t>[enfant]</w:t>
      </w:r>
      <w:r w:rsidR="003F3B59">
        <w:rPr>
          <w:rFonts w:ascii="Verdana" w:hAnsi="Verdana"/>
        </w:rPr>
        <w:t>, ni ses rythmes d’apprentissage, ni ses besoins physiologiques, affectifs et cognitifs.</w:t>
      </w:r>
    </w:p>
    <w:p w14:paraId="74638089" w14:textId="77777777" w:rsidR="00C9014E" w:rsidRDefault="00C9014E">
      <w:pPr>
        <w:pStyle w:val="Standard"/>
        <w:jc w:val="both"/>
        <w:rPr>
          <w:rFonts w:ascii="Verdana" w:hAnsi="Verdana"/>
        </w:rPr>
      </w:pPr>
    </w:p>
    <w:p w14:paraId="28470F04" w14:textId="76D1955B" w:rsidR="00C9014E" w:rsidRDefault="003F3B59">
      <w:pPr>
        <w:pStyle w:val="Standard"/>
        <w:jc w:val="both"/>
      </w:pPr>
      <w:r>
        <w:rPr>
          <w:rFonts w:ascii="Verdana" w:hAnsi="Verdana"/>
        </w:rPr>
        <w:t xml:space="preserve">Votre avis que « </w:t>
      </w:r>
      <w:r>
        <w:rPr>
          <w:rFonts w:ascii="Verdana" w:hAnsi="Verdana"/>
          <w:i/>
          <w:iCs/>
        </w:rPr>
        <w:t xml:space="preserve">Une scolarisation à l’école </w:t>
      </w:r>
      <w:proofErr w:type="gramStart"/>
      <w:r>
        <w:rPr>
          <w:rFonts w:ascii="Verdana" w:hAnsi="Verdana"/>
          <w:i/>
          <w:iCs/>
        </w:rPr>
        <w:t>n’apparaît</w:t>
      </w:r>
      <w:proofErr w:type="gramEnd"/>
      <w:r>
        <w:rPr>
          <w:rFonts w:ascii="Verdana" w:hAnsi="Verdana"/>
          <w:i/>
          <w:iCs/>
        </w:rPr>
        <w:t xml:space="preserve"> pas incompatible avec [nos] principes éducatifs et [notre] démarche pédagogique, complémentaire à celle que propose l’éducation nationale</w:t>
      </w:r>
      <w:r>
        <w:rPr>
          <w:rFonts w:ascii="Verdana" w:hAnsi="Verdana"/>
        </w:rPr>
        <w:t xml:space="preserve"> »</w:t>
      </w:r>
      <w:r w:rsidR="0089333D">
        <w:rPr>
          <w:rFonts w:ascii="Verdana" w:hAnsi="Verdana"/>
        </w:rPr>
        <w:t xml:space="preserve"> </w:t>
      </w:r>
      <w:r w:rsidR="0089333D" w:rsidRPr="00791CE8">
        <w:rPr>
          <w:rFonts w:ascii="Verdana" w:hAnsi="Verdana"/>
          <w:highlight w:val="yellow"/>
        </w:rPr>
        <w:t>[Vérifiez si vous avez ce langage</w:t>
      </w:r>
      <w:r w:rsidR="0089333D">
        <w:rPr>
          <w:rFonts w:ascii="Verdana" w:hAnsi="Verdana"/>
          <w:highlight w:val="yellow"/>
        </w:rPr>
        <w:t xml:space="preserve"> ou similaire</w:t>
      </w:r>
      <w:r w:rsidR="0089333D" w:rsidRPr="00791CE8">
        <w:rPr>
          <w:rFonts w:ascii="Verdana" w:hAnsi="Verdana"/>
          <w:highlight w:val="yellow"/>
        </w:rPr>
        <w:t xml:space="preserve"> dans votre refus]</w:t>
      </w:r>
      <w:r>
        <w:rPr>
          <w:rFonts w:ascii="Verdana" w:hAnsi="Verdana"/>
        </w:rPr>
        <w:t xml:space="preserve"> est fondé sur une interprétation erronée des articles L. 131-5 et R. 131-11-5 du code de l’éducation nationale. Il n’appartient pas aux familles de démontrer que l’école est incompatible avec un enfant instruit en famille. Il n’appartient pas non plus à l’Education Nationale de démontrer que le projet pédagogique d’une famille est compatible ou « complémentaire » avec la scolarisation classique aux fins de rejeter l’autorisation d’instruction en famille. Dans l’espèce, vos services ont créé une condition qui n’est pas prévu par la loi — la supposé compatibilité et complémentarité de notre pédagogie avec l’école — pour refuser l’autorisation pour </w:t>
      </w:r>
      <w:r w:rsidR="003C21F7" w:rsidRPr="00E22CFB">
        <w:rPr>
          <w:rFonts w:ascii="Verdana" w:hAnsi="Verdana"/>
          <w:highlight w:val="yellow"/>
        </w:rPr>
        <w:t>[enfant]</w:t>
      </w:r>
      <w:r>
        <w:rPr>
          <w:rFonts w:ascii="Verdana" w:hAnsi="Verdana"/>
        </w:rPr>
        <w:t xml:space="preserve">. Le Conseil Constitutionnel vous avez </w:t>
      </w:r>
      <w:r>
        <w:rPr>
          <w:rFonts w:ascii="Verdana" w:hAnsi="Verdana"/>
        </w:rPr>
        <w:lastRenderedPageBreak/>
        <w:t xml:space="preserve">mis en garde de « fonder [votre] décision sur ces seuls critères [de la loi] excluant toute discrimination de quelque nature que ce soit » (cf. Cons. </w:t>
      </w:r>
      <w:proofErr w:type="spellStart"/>
      <w:proofErr w:type="gramStart"/>
      <w:r>
        <w:rPr>
          <w:rFonts w:ascii="Verdana" w:hAnsi="Verdana"/>
        </w:rPr>
        <w:t>const</w:t>
      </w:r>
      <w:proofErr w:type="spellEnd"/>
      <w:proofErr w:type="gramEnd"/>
      <w:r>
        <w:rPr>
          <w:rFonts w:ascii="Verdana" w:hAnsi="Verdana"/>
        </w:rPr>
        <w:t>., 13 août 2021, Loi confortant le respect des principes de la République, n° 2021-823 DC, pt. 76 in fine), ce que vous avez méconnu. En conclusion, nous vous demandons de bien vouloir appliquer la loi à la lumière de la décision du Conseil Constitutionnel pour ainsi écarter la compatibilité de notre projet pédagogique avec la scolarisation à l’école comme un critère pour rejeter notre demande d’autorisation.</w:t>
      </w:r>
    </w:p>
    <w:p w14:paraId="4917E10C" w14:textId="77777777" w:rsidR="00C9014E" w:rsidRDefault="00C9014E">
      <w:pPr>
        <w:pStyle w:val="Standard"/>
        <w:jc w:val="both"/>
        <w:rPr>
          <w:rFonts w:ascii="Verdana" w:hAnsi="Verdana"/>
        </w:rPr>
      </w:pPr>
    </w:p>
    <w:p w14:paraId="1068326E" w14:textId="433F5CEC" w:rsidR="00336965" w:rsidRPr="00336965" w:rsidRDefault="00336965">
      <w:pPr>
        <w:pStyle w:val="Standard"/>
        <w:jc w:val="both"/>
        <w:rPr>
          <w:rFonts w:ascii="Verdana" w:hAnsi="Verdana"/>
        </w:rPr>
      </w:pPr>
      <w:r>
        <w:rPr>
          <w:rFonts w:ascii="Verdana" w:hAnsi="Verdana"/>
        </w:rPr>
        <w:t>Vo</w:t>
      </w:r>
      <w:r w:rsidRPr="00336965">
        <w:rPr>
          <w:rFonts w:ascii="Verdana" w:hAnsi="Verdana"/>
        </w:rPr>
        <w:t>us affirmez</w:t>
      </w:r>
      <w:r>
        <w:rPr>
          <w:rFonts w:ascii="Verdana" w:hAnsi="Verdana"/>
        </w:rPr>
        <w:t xml:space="preserve"> encore</w:t>
      </w:r>
      <w:r w:rsidRPr="00336965">
        <w:rPr>
          <w:rFonts w:ascii="Verdana" w:hAnsi="Verdana"/>
        </w:rPr>
        <w:t xml:space="preserve"> que « </w:t>
      </w:r>
      <w:r w:rsidRPr="00336965">
        <w:rPr>
          <w:rFonts w:ascii="Verdana" w:hAnsi="Verdana"/>
          <w:i/>
          <w:iCs/>
        </w:rPr>
        <w:t>l’instruction dans la famille de son frère/sœur,</w:t>
      </w:r>
      <w:r w:rsidRPr="00336965">
        <w:rPr>
          <w:rFonts w:ascii="Verdana" w:hAnsi="Verdana"/>
        </w:rPr>
        <w:t xml:space="preserve"> </w:t>
      </w:r>
      <w:r w:rsidRPr="00336965">
        <w:rPr>
          <w:rFonts w:ascii="Verdana" w:hAnsi="Verdana"/>
          <w:highlight w:val="yellow"/>
        </w:rPr>
        <w:t>[ainé</w:t>
      </w:r>
      <w:r>
        <w:rPr>
          <w:rFonts w:ascii="Verdana" w:hAnsi="Verdana"/>
          <w:highlight w:val="yellow"/>
        </w:rPr>
        <w:t>(e)</w:t>
      </w:r>
      <w:r w:rsidRPr="00336965">
        <w:rPr>
          <w:rFonts w:ascii="Verdana" w:hAnsi="Verdana"/>
          <w:highlight w:val="yellow"/>
        </w:rPr>
        <w:t>]</w:t>
      </w:r>
      <w:r w:rsidRPr="00336965">
        <w:rPr>
          <w:rFonts w:ascii="Verdana" w:hAnsi="Verdana"/>
        </w:rPr>
        <w:t xml:space="preserve">, </w:t>
      </w:r>
      <w:r w:rsidRPr="00336965">
        <w:rPr>
          <w:rFonts w:ascii="Verdana" w:hAnsi="Verdana"/>
          <w:i/>
          <w:iCs/>
        </w:rPr>
        <w:t>ne peut pas constituer un motif d’autorisation pour notre fils</w:t>
      </w:r>
      <w:r>
        <w:rPr>
          <w:rFonts w:ascii="Verdana" w:hAnsi="Verdana"/>
          <w:i/>
          <w:iCs/>
        </w:rPr>
        <w:t>/fille</w:t>
      </w:r>
      <w:r w:rsidRPr="00336965">
        <w:rPr>
          <w:rFonts w:ascii="Verdana" w:hAnsi="Verdana"/>
        </w:rPr>
        <w:t xml:space="preserve"> ». Or, nous n’avons jamais considéré, encore moins affirmé, que l’instruction en famille de </w:t>
      </w:r>
      <w:r w:rsidR="007064EE" w:rsidRPr="00336965">
        <w:rPr>
          <w:rFonts w:ascii="Verdana" w:hAnsi="Verdana"/>
          <w:highlight w:val="yellow"/>
        </w:rPr>
        <w:t>[ainé</w:t>
      </w:r>
      <w:r w:rsidR="007064EE">
        <w:rPr>
          <w:rFonts w:ascii="Verdana" w:hAnsi="Verdana"/>
          <w:highlight w:val="yellow"/>
        </w:rPr>
        <w:t>(e)</w:t>
      </w:r>
      <w:r w:rsidR="007064EE" w:rsidRPr="00336965">
        <w:rPr>
          <w:rFonts w:ascii="Verdana" w:hAnsi="Verdana"/>
          <w:highlight w:val="yellow"/>
        </w:rPr>
        <w:t>]</w:t>
      </w:r>
      <w:r w:rsidR="007064EE">
        <w:rPr>
          <w:rFonts w:ascii="Verdana" w:hAnsi="Verdana"/>
        </w:rPr>
        <w:t xml:space="preserve"> </w:t>
      </w:r>
      <w:r w:rsidRPr="00336965">
        <w:rPr>
          <w:rFonts w:ascii="Verdana" w:hAnsi="Verdana"/>
        </w:rPr>
        <w:t xml:space="preserve">« constituait » un motif d’autorisation pour </w:t>
      </w:r>
      <w:r w:rsidR="007064EE" w:rsidRPr="00E22CFB">
        <w:rPr>
          <w:rFonts w:ascii="Verdana" w:hAnsi="Verdana"/>
          <w:highlight w:val="yellow"/>
        </w:rPr>
        <w:t>[enfant]</w:t>
      </w:r>
      <w:r w:rsidRPr="00336965">
        <w:rPr>
          <w:rFonts w:ascii="Verdana" w:hAnsi="Verdana"/>
        </w:rPr>
        <w:t>. Tout au contraire, l’instruction en famille de notre fils</w:t>
      </w:r>
      <w:r w:rsidR="007064EE">
        <w:rPr>
          <w:rFonts w:ascii="Verdana" w:hAnsi="Verdana"/>
        </w:rPr>
        <w:t>/fille</w:t>
      </w:r>
      <w:r w:rsidRPr="00336965">
        <w:rPr>
          <w:rFonts w:ascii="Verdana" w:hAnsi="Verdana"/>
        </w:rPr>
        <w:t xml:space="preserve"> </w:t>
      </w:r>
      <w:r w:rsidR="007064EE" w:rsidRPr="007064EE">
        <w:rPr>
          <w:rFonts w:ascii="Verdana" w:hAnsi="Verdana"/>
          <w:highlight w:val="yellow"/>
        </w:rPr>
        <w:t>[</w:t>
      </w:r>
      <w:r w:rsidRPr="007064EE">
        <w:rPr>
          <w:rFonts w:ascii="Verdana" w:hAnsi="Verdana"/>
          <w:highlight w:val="yellow"/>
        </w:rPr>
        <w:t>a</w:t>
      </w:r>
      <w:r w:rsidR="007064EE" w:rsidRPr="007064EE">
        <w:rPr>
          <w:rFonts w:ascii="Verdana" w:hAnsi="Verdana"/>
          <w:highlight w:val="yellow"/>
        </w:rPr>
        <w:t>i</w:t>
      </w:r>
      <w:r w:rsidRPr="007064EE">
        <w:rPr>
          <w:rFonts w:ascii="Verdana" w:hAnsi="Verdana"/>
          <w:highlight w:val="yellow"/>
        </w:rPr>
        <w:t>né</w:t>
      </w:r>
      <w:r w:rsidR="007064EE">
        <w:rPr>
          <w:rFonts w:ascii="Verdana" w:hAnsi="Verdana"/>
          <w:highlight w:val="yellow"/>
        </w:rPr>
        <w:t>(</w:t>
      </w:r>
      <w:r w:rsidR="007064EE" w:rsidRPr="007064EE">
        <w:rPr>
          <w:rFonts w:ascii="Verdana" w:hAnsi="Verdana"/>
          <w:highlight w:val="yellow"/>
        </w:rPr>
        <w:t>e</w:t>
      </w:r>
      <w:r w:rsidR="007064EE">
        <w:rPr>
          <w:rFonts w:ascii="Verdana" w:hAnsi="Verdana"/>
          <w:highlight w:val="yellow"/>
        </w:rPr>
        <w:t>)</w:t>
      </w:r>
      <w:r w:rsidR="007064EE" w:rsidRPr="007064EE">
        <w:rPr>
          <w:rFonts w:ascii="Verdana" w:hAnsi="Verdana"/>
          <w:highlight w:val="yellow"/>
        </w:rPr>
        <w:t>]</w:t>
      </w:r>
      <w:r w:rsidRPr="00336965">
        <w:rPr>
          <w:rFonts w:ascii="Verdana" w:hAnsi="Verdana"/>
        </w:rPr>
        <w:t xml:space="preserve"> est un élément, parmi d’autres, qui constitue « </w:t>
      </w:r>
      <w:r w:rsidRPr="007064EE">
        <w:rPr>
          <w:rFonts w:ascii="Verdana" w:hAnsi="Verdana"/>
          <w:i/>
          <w:iCs/>
        </w:rPr>
        <w:t>l’existence d’une situation propre à [notre] enfant motivant le projet éducatif</w:t>
      </w:r>
      <w:r w:rsidRPr="00336965">
        <w:rPr>
          <w:rFonts w:ascii="Verdana" w:hAnsi="Verdana"/>
        </w:rPr>
        <w:t xml:space="preserve"> ». En réalité, une discrimination non justifiée aurait lieu si </w:t>
      </w:r>
      <w:r w:rsidR="007064EE" w:rsidRPr="00E22CFB">
        <w:rPr>
          <w:rFonts w:ascii="Verdana" w:hAnsi="Verdana"/>
          <w:highlight w:val="yellow"/>
        </w:rPr>
        <w:t>[enfant]</w:t>
      </w:r>
      <w:r w:rsidRPr="00336965">
        <w:rPr>
          <w:rFonts w:ascii="Verdana" w:hAnsi="Verdana"/>
        </w:rPr>
        <w:t>, tout en ayant une situation propre à lui, n’est pas autorisé à suivre l’instruction en famille, alors que son frère</w:t>
      </w:r>
      <w:r w:rsidR="007064EE">
        <w:rPr>
          <w:rFonts w:ascii="Verdana" w:hAnsi="Verdana"/>
        </w:rPr>
        <w:t>/sœur</w:t>
      </w:r>
      <w:r w:rsidRPr="00336965">
        <w:rPr>
          <w:rFonts w:ascii="Verdana" w:hAnsi="Verdana"/>
        </w:rPr>
        <w:t xml:space="preserve"> y est autorisé de plein droit en application de la même loi. En ce sens, l’instruction en famille de </w:t>
      </w:r>
      <w:r w:rsidR="007064EE" w:rsidRPr="007064EE">
        <w:rPr>
          <w:rFonts w:ascii="Verdana" w:hAnsi="Verdana"/>
          <w:highlight w:val="yellow"/>
        </w:rPr>
        <w:t>[ainé</w:t>
      </w:r>
      <w:r w:rsidR="007064EE">
        <w:rPr>
          <w:rFonts w:ascii="Verdana" w:hAnsi="Verdana"/>
          <w:highlight w:val="yellow"/>
        </w:rPr>
        <w:t>(</w:t>
      </w:r>
      <w:r w:rsidR="007064EE" w:rsidRPr="007064EE">
        <w:rPr>
          <w:rFonts w:ascii="Verdana" w:hAnsi="Verdana"/>
          <w:highlight w:val="yellow"/>
        </w:rPr>
        <w:t>e</w:t>
      </w:r>
      <w:r w:rsidR="007064EE">
        <w:rPr>
          <w:rFonts w:ascii="Verdana" w:hAnsi="Verdana"/>
          <w:highlight w:val="yellow"/>
        </w:rPr>
        <w:t>)</w:t>
      </w:r>
      <w:r w:rsidR="007064EE" w:rsidRPr="007064EE">
        <w:rPr>
          <w:rFonts w:ascii="Verdana" w:hAnsi="Verdana"/>
          <w:highlight w:val="yellow"/>
        </w:rPr>
        <w:t>]</w:t>
      </w:r>
      <w:r w:rsidRPr="00336965">
        <w:rPr>
          <w:rFonts w:ascii="Verdana" w:hAnsi="Verdana"/>
        </w:rPr>
        <w:t>, jugée satisfaisante par les services de la DSDEN</w:t>
      </w:r>
      <w:r w:rsidR="007064EE">
        <w:rPr>
          <w:rFonts w:ascii="Verdana" w:hAnsi="Verdana"/>
        </w:rPr>
        <w:t xml:space="preserve"> du </w:t>
      </w:r>
      <w:r w:rsidR="007064EE" w:rsidRPr="007064EE">
        <w:rPr>
          <w:rFonts w:ascii="Verdana" w:hAnsi="Verdana"/>
          <w:highlight w:val="yellow"/>
        </w:rPr>
        <w:t>[lieu]</w:t>
      </w:r>
      <w:r w:rsidRPr="00336965">
        <w:rPr>
          <w:rFonts w:ascii="Verdana" w:hAnsi="Verdana"/>
        </w:rPr>
        <w:t xml:space="preserve"> depuis l’année scolaire </w:t>
      </w:r>
      <w:r w:rsidRPr="007064EE">
        <w:rPr>
          <w:rFonts w:ascii="Verdana" w:hAnsi="Verdana"/>
          <w:highlight w:val="yellow"/>
        </w:rPr>
        <w:t>[date]</w:t>
      </w:r>
      <w:r w:rsidRPr="00336965">
        <w:rPr>
          <w:rFonts w:ascii="Verdana" w:hAnsi="Verdana"/>
        </w:rPr>
        <w:t xml:space="preserve">, est plutôt un gage de sécurité du projet éducatif de </w:t>
      </w:r>
      <w:r w:rsidR="003C21F7" w:rsidRPr="00E22CFB">
        <w:rPr>
          <w:rFonts w:ascii="Verdana" w:hAnsi="Verdana"/>
          <w:highlight w:val="yellow"/>
        </w:rPr>
        <w:t>[enfant]</w:t>
      </w:r>
      <w:r w:rsidRPr="00336965">
        <w:rPr>
          <w:rFonts w:ascii="Verdana" w:hAnsi="Verdana"/>
        </w:rPr>
        <w:t xml:space="preserve">. Nous considérons, respectueusement, que cette discrimination entre </w:t>
      </w:r>
      <w:r w:rsidR="003C21F7" w:rsidRPr="00E22CFB">
        <w:rPr>
          <w:rFonts w:ascii="Verdana" w:hAnsi="Verdana"/>
          <w:highlight w:val="yellow"/>
        </w:rPr>
        <w:t>[enfant]</w:t>
      </w:r>
      <w:r w:rsidRPr="00336965">
        <w:rPr>
          <w:rFonts w:ascii="Verdana" w:hAnsi="Verdana"/>
        </w:rPr>
        <w:t xml:space="preserve"> et </w:t>
      </w:r>
      <w:r w:rsidR="007064EE" w:rsidRPr="00336965">
        <w:rPr>
          <w:rFonts w:ascii="Verdana" w:hAnsi="Verdana"/>
          <w:highlight w:val="yellow"/>
        </w:rPr>
        <w:t>[ainé</w:t>
      </w:r>
      <w:r w:rsidR="007064EE">
        <w:rPr>
          <w:rFonts w:ascii="Verdana" w:hAnsi="Verdana"/>
          <w:highlight w:val="yellow"/>
        </w:rPr>
        <w:t>(e)</w:t>
      </w:r>
      <w:r w:rsidR="007064EE" w:rsidRPr="00336965">
        <w:rPr>
          <w:rFonts w:ascii="Verdana" w:hAnsi="Verdana"/>
          <w:highlight w:val="yellow"/>
        </w:rPr>
        <w:t>]</w:t>
      </w:r>
      <w:r w:rsidRPr="00336965">
        <w:rPr>
          <w:rFonts w:ascii="Verdana" w:hAnsi="Verdana"/>
        </w:rPr>
        <w:t xml:space="preserve"> serait aberrante et constituerait une application manifestement illégale de la loi. Nous vous prions de bien vouloir considérer correctement comme un élément de la situation propre de </w:t>
      </w:r>
      <w:r w:rsidR="003C21F7" w:rsidRPr="00E22CFB">
        <w:rPr>
          <w:rFonts w:ascii="Verdana" w:hAnsi="Verdana"/>
          <w:highlight w:val="yellow"/>
        </w:rPr>
        <w:t>[enfant]</w:t>
      </w:r>
      <w:r w:rsidRPr="00336965">
        <w:rPr>
          <w:rFonts w:ascii="Verdana" w:hAnsi="Verdana"/>
        </w:rPr>
        <w:t xml:space="preserve"> le fait que son frère</w:t>
      </w:r>
      <w:r w:rsidR="003C21F7">
        <w:rPr>
          <w:rFonts w:ascii="Verdana" w:hAnsi="Verdana"/>
        </w:rPr>
        <w:t>/sœur</w:t>
      </w:r>
      <w:r w:rsidRPr="00336965">
        <w:rPr>
          <w:rFonts w:ascii="Verdana" w:hAnsi="Verdana"/>
        </w:rPr>
        <w:t xml:space="preserve"> </w:t>
      </w:r>
      <w:r w:rsidR="003C21F7" w:rsidRPr="00336965">
        <w:rPr>
          <w:rFonts w:ascii="Verdana" w:hAnsi="Verdana"/>
          <w:highlight w:val="yellow"/>
        </w:rPr>
        <w:t>[ainé</w:t>
      </w:r>
      <w:r w:rsidR="003C21F7">
        <w:rPr>
          <w:rFonts w:ascii="Verdana" w:hAnsi="Verdana"/>
          <w:highlight w:val="yellow"/>
        </w:rPr>
        <w:t>(e)</w:t>
      </w:r>
      <w:r w:rsidR="003C21F7" w:rsidRPr="00336965">
        <w:rPr>
          <w:rFonts w:ascii="Verdana" w:hAnsi="Verdana"/>
          <w:highlight w:val="yellow"/>
        </w:rPr>
        <w:t>]</w:t>
      </w:r>
      <w:r w:rsidRPr="00336965">
        <w:rPr>
          <w:rFonts w:ascii="Verdana" w:hAnsi="Verdana"/>
        </w:rPr>
        <w:t xml:space="preserve"> est autorisé à suivre l’instruction en famille, et non pas comme un supposé motif d’autorisation que nous n’avons jamais invoqué.</w:t>
      </w:r>
    </w:p>
    <w:p w14:paraId="696A6CD4" w14:textId="77777777" w:rsidR="00336965" w:rsidRDefault="00336965">
      <w:pPr>
        <w:pStyle w:val="Standard"/>
        <w:jc w:val="both"/>
        <w:rPr>
          <w:rFonts w:ascii="Verdana" w:hAnsi="Verdana"/>
          <w:i/>
          <w:iCs/>
        </w:rPr>
      </w:pPr>
    </w:p>
    <w:p w14:paraId="6BD46C8C" w14:textId="0305BA79" w:rsidR="00336965" w:rsidRDefault="003F3B59">
      <w:pPr>
        <w:pStyle w:val="Standard"/>
        <w:jc w:val="both"/>
        <w:rPr>
          <w:rFonts w:ascii="Verdana" w:hAnsi="Verdana"/>
        </w:rPr>
      </w:pPr>
      <w:r>
        <w:rPr>
          <w:rFonts w:ascii="Verdana" w:hAnsi="Verdana"/>
          <w:i/>
          <w:iCs/>
        </w:rPr>
        <w:t>In fine</w:t>
      </w:r>
      <w:r>
        <w:rPr>
          <w:rFonts w:ascii="Verdana" w:hAnsi="Verdana"/>
        </w:rPr>
        <w:t>, vous considérez que « </w:t>
      </w:r>
      <w:r>
        <w:rPr>
          <w:rFonts w:ascii="Verdana" w:hAnsi="Verdana"/>
          <w:i/>
          <w:iCs/>
        </w:rPr>
        <w:t>quelle que soit les difficultés liées à la situation professionnelle de son père</w:t>
      </w:r>
      <w:r w:rsidR="005C518F">
        <w:rPr>
          <w:rFonts w:ascii="Verdana" w:hAnsi="Verdana"/>
          <w:i/>
          <w:iCs/>
        </w:rPr>
        <w:t>/mère</w:t>
      </w:r>
      <w:r>
        <w:rPr>
          <w:rFonts w:ascii="Verdana" w:hAnsi="Verdana"/>
          <w:i/>
          <w:iCs/>
        </w:rPr>
        <w:t>, qui touchent de nombreuses familles, votre fille peut être scolarisée en présentiel.</w:t>
      </w:r>
      <w:r>
        <w:rPr>
          <w:rFonts w:ascii="Verdana" w:hAnsi="Verdana"/>
        </w:rPr>
        <w:t> »</w:t>
      </w:r>
      <w:r w:rsidR="006B2E25">
        <w:rPr>
          <w:rFonts w:ascii="Verdana" w:hAnsi="Verdana"/>
        </w:rPr>
        <w:t xml:space="preserve"> </w:t>
      </w:r>
      <w:r w:rsidR="006B2E25" w:rsidRPr="00791CE8">
        <w:rPr>
          <w:rFonts w:ascii="Verdana" w:hAnsi="Verdana"/>
          <w:highlight w:val="yellow"/>
        </w:rPr>
        <w:t>[Vérifiez si vous avez ce langage</w:t>
      </w:r>
      <w:r w:rsidR="006B2E25">
        <w:rPr>
          <w:rFonts w:ascii="Verdana" w:hAnsi="Verdana"/>
          <w:highlight w:val="yellow"/>
        </w:rPr>
        <w:t xml:space="preserve"> ou similaire</w:t>
      </w:r>
      <w:r w:rsidR="006B2E25" w:rsidRPr="00791CE8">
        <w:rPr>
          <w:rFonts w:ascii="Verdana" w:hAnsi="Verdana"/>
          <w:highlight w:val="yellow"/>
        </w:rPr>
        <w:t xml:space="preserve"> dans votre refus]</w:t>
      </w:r>
      <w:r>
        <w:rPr>
          <w:rFonts w:ascii="Verdana" w:hAnsi="Verdana"/>
        </w:rPr>
        <w:t xml:space="preserve"> Il est incontestable </w:t>
      </w:r>
      <w:proofErr w:type="spellStart"/>
      <w:r>
        <w:rPr>
          <w:rFonts w:ascii="Verdana" w:hAnsi="Verdana"/>
        </w:rPr>
        <w:t>qu</w:t>
      </w:r>
      <w:proofErr w:type="spellEnd"/>
      <w:r w:rsidR="006B2E25" w:rsidRPr="00E22CFB">
        <w:rPr>
          <w:rFonts w:ascii="Verdana" w:hAnsi="Verdana"/>
          <w:highlight w:val="yellow"/>
        </w:rPr>
        <w:t>[enfant]</w:t>
      </w:r>
      <w:r>
        <w:rPr>
          <w:rFonts w:ascii="Verdana" w:hAnsi="Verdana"/>
        </w:rPr>
        <w:t xml:space="preserve"> peut être scolarisée. Il est aussi incontestable que la loi n’exige pas, comme démontré ci-dessus, que l’autorisation pour faire l’instruction en famille est conditionné à un enfant ayant un motif propre à lui qui rend impossible la scolarisation. La situation professionnelle du père</w:t>
      </w:r>
      <w:r w:rsidR="005C518F">
        <w:rPr>
          <w:rFonts w:ascii="Verdana" w:hAnsi="Verdana"/>
        </w:rPr>
        <w:t>/mère de l’</w:t>
      </w:r>
      <w:r w:rsidR="006B2E25" w:rsidRPr="00E22CFB">
        <w:rPr>
          <w:rFonts w:ascii="Verdana" w:hAnsi="Verdana"/>
          <w:highlight w:val="yellow"/>
        </w:rPr>
        <w:t>[enfant]</w:t>
      </w:r>
      <w:r>
        <w:rPr>
          <w:rFonts w:ascii="Verdana" w:hAnsi="Verdana"/>
        </w:rPr>
        <w:t xml:space="preserve"> est encore un autre élément qui démontre l’existence d’une situation propre à </w:t>
      </w:r>
      <w:r w:rsidR="003C21F7" w:rsidRPr="00E22CFB">
        <w:rPr>
          <w:rFonts w:ascii="Verdana" w:hAnsi="Verdana"/>
          <w:highlight w:val="yellow"/>
        </w:rPr>
        <w:t>[enfant]</w:t>
      </w:r>
      <w:r>
        <w:rPr>
          <w:rFonts w:ascii="Verdana" w:hAnsi="Verdana"/>
        </w:rPr>
        <w:t xml:space="preserve"> motivant son projet éducatif. </w:t>
      </w:r>
    </w:p>
    <w:p w14:paraId="342165F9" w14:textId="1800A55C" w:rsidR="00C9014E" w:rsidRDefault="003F3B59">
      <w:pPr>
        <w:pStyle w:val="Standard"/>
        <w:jc w:val="both"/>
      </w:pPr>
      <w:r>
        <w:rPr>
          <w:rFonts w:ascii="Verdana" w:hAnsi="Verdana"/>
        </w:rPr>
        <w:t xml:space="preserve">  </w:t>
      </w:r>
    </w:p>
    <w:p w14:paraId="0051C86B" w14:textId="77777777" w:rsidR="00C9014E" w:rsidRDefault="00C9014E">
      <w:pPr>
        <w:pStyle w:val="Standard"/>
        <w:jc w:val="both"/>
        <w:rPr>
          <w:rFonts w:ascii="Verdana" w:hAnsi="Verdana"/>
        </w:rPr>
      </w:pPr>
    </w:p>
    <w:p w14:paraId="5C8264DF" w14:textId="79F20B71" w:rsidR="00C9014E" w:rsidRDefault="003F3B59">
      <w:pPr>
        <w:pStyle w:val="Standard"/>
        <w:jc w:val="both"/>
        <w:rPr>
          <w:rFonts w:ascii="Verdana" w:hAnsi="Verdana" w:cs="Times New Roman"/>
          <w:iCs/>
        </w:rPr>
      </w:pPr>
      <w:r>
        <w:rPr>
          <w:rFonts w:ascii="Verdana" w:hAnsi="Verdana" w:cs="Times New Roman"/>
          <w:iCs/>
        </w:rPr>
        <w:t xml:space="preserve">Pour l’ensemble de ces motifs, nous demandons à la commission de recours prévue à l’article D. 131-11-10 du code de l’éducation, dont vous assurez la présidence, de revenir sur la décision du </w:t>
      </w:r>
      <w:r w:rsidR="00ED1609" w:rsidRPr="00ED1609">
        <w:rPr>
          <w:rFonts w:ascii="Verdana" w:hAnsi="Verdana" w:cs="Times New Roman"/>
          <w:iCs/>
          <w:highlight w:val="yellow"/>
        </w:rPr>
        <w:t>[date]</w:t>
      </w:r>
      <w:r>
        <w:rPr>
          <w:rFonts w:ascii="Verdana" w:hAnsi="Verdana" w:cs="Times New Roman"/>
          <w:iCs/>
        </w:rPr>
        <w:t xml:space="preserve"> et de nous délivrer l’autorisation d’instruire notre enfant au sein de notre famille au titre de l’année 2022-2023, la présente constituant le RAPO prévu par ce texte.</w:t>
      </w:r>
    </w:p>
    <w:p w14:paraId="11649B1A" w14:textId="77777777" w:rsidR="00C9014E" w:rsidRDefault="00C9014E">
      <w:pPr>
        <w:pStyle w:val="Standard"/>
        <w:jc w:val="both"/>
        <w:rPr>
          <w:rFonts w:ascii="Verdana" w:hAnsi="Verdana" w:cs="Times New Roman"/>
          <w:iCs/>
        </w:rPr>
      </w:pPr>
    </w:p>
    <w:p w14:paraId="5B9EFF5F" w14:textId="77777777" w:rsidR="00C9014E" w:rsidRDefault="003F3B59">
      <w:pPr>
        <w:pStyle w:val="Standard"/>
        <w:jc w:val="both"/>
      </w:pPr>
      <w:r>
        <w:rPr>
          <w:rFonts w:ascii="Verdana" w:hAnsi="Verdana"/>
          <w:b/>
          <w:bCs/>
        </w:rPr>
        <w:t>III.- Nous vous informons que nous allons saisir le défenseur des droits au niveau local et national</w:t>
      </w:r>
      <w:r>
        <w:rPr>
          <w:rFonts w:ascii="Verdana" w:hAnsi="Verdana"/>
        </w:rPr>
        <w:t xml:space="preserve"> pour suivre ce RAPO, la suite qui lui sera accordé par vos services et l’éventuel litige qui en découle devant les juridictions </w:t>
      </w:r>
      <w:r>
        <w:rPr>
          <w:rFonts w:ascii="Verdana" w:hAnsi="Verdana"/>
        </w:rPr>
        <w:lastRenderedPageBreak/>
        <w:t>compétentes françaises et/ou supranationales.</w:t>
      </w:r>
    </w:p>
    <w:p w14:paraId="7DB7D1EC" w14:textId="77777777" w:rsidR="00C9014E" w:rsidRDefault="00C9014E">
      <w:pPr>
        <w:pStyle w:val="Standard"/>
        <w:jc w:val="both"/>
        <w:rPr>
          <w:rFonts w:ascii="Verdana" w:hAnsi="Verdana"/>
        </w:rPr>
      </w:pPr>
    </w:p>
    <w:p w14:paraId="0FFD58F4" w14:textId="02B90E56" w:rsidR="00C9014E" w:rsidRDefault="003F3B59">
      <w:pPr>
        <w:pStyle w:val="Standard"/>
        <w:jc w:val="both"/>
        <w:rPr>
          <w:rFonts w:ascii="Verdana" w:hAnsi="Verdana"/>
        </w:rPr>
      </w:pPr>
      <w:r>
        <w:rPr>
          <w:rFonts w:ascii="Verdana" w:hAnsi="Verdana"/>
        </w:rPr>
        <w:t xml:space="preserve">IV.- Similairement aux lettres que nous recevons chaque année de la part de la DSDEN du </w:t>
      </w:r>
      <w:r w:rsidR="003C21F7">
        <w:rPr>
          <w:rFonts w:ascii="Verdana" w:hAnsi="Verdana"/>
        </w:rPr>
        <w:t>[lieu]</w:t>
      </w:r>
      <w:r>
        <w:rPr>
          <w:rFonts w:ascii="Verdana" w:hAnsi="Verdana"/>
        </w:rPr>
        <w:t xml:space="preserve"> où il nous est rappelé le contenu de l’article 227-17-1 du code pénal, </w:t>
      </w:r>
      <w:r w:rsidRPr="003C21F7">
        <w:rPr>
          <w:rFonts w:ascii="Verdana" w:hAnsi="Verdana"/>
          <w:b/>
          <w:bCs/>
        </w:rPr>
        <w:t>nous nous permettons d’attirer votre attention sur le fait que les fonctionnaires aux services de l’Etat et des citoyens exposent leur responsabilité pénale en cas d’abus d’autorité commis contre les particuliers</w:t>
      </w:r>
      <w:r>
        <w:rPr>
          <w:rFonts w:ascii="Verdana" w:hAnsi="Verdana"/>
        </w:rPr>
        <w:t xml:space="preserve">. Nous vous invitons à noter le contenu des Articles 432-2 et 432-7 du code pénal, que nous recopions ci-dessous : </w:t>
      </w:r>
    </w:p>
    <w:p w14:paraId="054A32D4" w14:textId="77777777" w:rsidR="00C9014E" w:rsidRDefault="00C9014E">
      <w:pPr>
        <w:pStyle w:val="Standard"/>
        <w:jc w:val="both"/>
        <w:rPr>
          <w:rFonts w:ascii="Verdana" w:hAnsi="Verdana"/>
        </w:rPr>
      </w:pPr>
    </w:p>
    <w:p w14:paraId="0A8CAC9C" w14:textId="77777777" w:rsidR="00C9014E" w:rsidRDefault="003F3B59">
      <w:pPr>
        <w:pStyle w:val="Standard"/>
        <w:ind w:left="709"/>
        <w:jc w:val="both"/>
        <w:rPr>
          <w:rFonts w:ascii="Verdana" w:hAnsi="Verdana"/>
        </w:rPr>
      </w:pPr>
      <w:r>
        <w:rPr>
          <w:rFonts w:ascii="Verdana" w:hAnsi="Verdana"/>
        </w:rPr>
        <w:t>Article 432-4 : Le fait, par une personne dépositaire de l'autorité publique ou chargée d'une mission de service public, agissant dans l'exercice ou à l'occasion de l'exercice de ses fonctions ou de sa mission, d'ordonner ou d'accomplir arbitrairement un acte attentatoire à la liberté individuelle est puni de sept ans d'emprisonnement et de 100 000 euros d'amende.</w:t>
      </w:r>
    </w:p>
    <w:p w14:paraId="51C69BFC" w14:textId="77777777" w:rsidR="00C9014E" w:rsidRDefault="00C9014E">
      <w:pPr>
        <w:pStyle w:val="Standard"/>
        <w:jc w:val="both"/>
        <w:rPr>
          <w:rFonts w:ascii="Verdana" w:hAnsi="Verdana"/>
        </w:rPr>
      </w:pPr>
    </w:p>
    <w:p w14:paraId="4B5AFF0B" w14:textId="77777777" w:rsidR="00C9014E" w:rsidRDefault="003F3B59">
      <w:pPr>
        <w:pStyle w:val="Standard"/>
        <w:ind w:left="709"/>
        <w:jc w:val="both"/>
        <w:rPr>
          <w:rFonts w:ascii="Verdana" w:hAnsi="Verdana"/>
        </w:rPr>
      </w:pPr>
      <w:r>
        <w:rPr>
          <w:rFonts w:ascii="Verdana" w:hAnsi="Verdana"/>
        </w:rPr>
        <w:t>Article 432-7 : La discrimination définie aux articles 225-1 et 225-1-1, commise à l'égard d'une personne physique ou morale par une personne dépositaire de l'autorité publique ou chargée d'une mission de service public, dans l'exercice ou à l'occasion de l'exercice de ses fonctions ou de sa mission, est punie de cinq ans d'emprisonnement et de 75 000 euros d'amende lorsqu'elle consiste :</w:t>
      </w:r>
    </w:p>
    <w:p w14:paraId="7CF7236E" w14:textId="77777777" w:rsidR="00C9014E" w:rsidRDefault="003F3B59">
      <w:pPr>
        <w:pStyle w:val="Standard"/>
        <w:ind w:firstLine="709"/>
        <w:jc w:val="both"/>
        <w:rPr>
          <w:rFonts w:ascii="Verdana" w:hAnsi="Verdana"/>
        </w:rPr>
      </w:pPr>
      <w:r>
        <w:rPr>
          <w:rFonts w:ascii="Verdana" w:hAnsi="Verdana"/>
        </w:rPr>
        <w:t>1° A refuser le bénéfice d'un droit accordé par la loi ;</w:t>
      </w:r>
    </w:p>
    <w:p w14:paraId="30173C61" w14:textId="77777777" w:rsidR="00C9014E" w:rsidRDefault="003F3B59">
      <w:pPr>
        <w:pStyle w:val="Standard"/>
        <w:ind w:firstLine="709"/>
        <w:jc w:val="both"/>
        <w:rPr>
          <w:rFonts w:ascii="Verdana" w:hAnsi="Verdana"/>
        </w:rPr>
      </w:pPr>
      <w:r>
        <w:rPr>
          <w:rFonts w:ascii="Verdana" w:hAnsi="Verdana"/>
        </w:rPr>
        <w:t>2° A entraver l'exercice normal d'une activité économique quelconque.</w:t>
      </w:r>
    </w:p>
    <w:p w14:paraId="0674342D" w14:textId="77777777" w:rsidR="00C9014E" w:rsidRDefault="00C9014E">
      <w:pPr>
        <w:pStyle w:val="Standard"/>
        <w:jc w:val="both"/>
        <w:rPr>
          <w:rFonts w:ascii="Verdana" w:hAnsi="Verdana"/>
        </w:rPr>
      </w:pPr>
    </w:p>
    <w:p w14:paraId="33025B25" w14:textId="77777777" w:rsidR="00C9014E" w:rsidRDefault="003F3B59">
      <w:pPr>
        <w:pStyle w:val="Standard"/>
        <w:jc w:val="center"/>
        <w:rPr>
          <w:rFonts w:ascii="Verdana" w:hAnsi="Verdana"/>
        </w:rPr>
      </w:pPr>
      <w:r>
        <w:rPr>
          <w:rFonts w:ascii="Verdana" w:hAnsi="Verdana"/>
        </w:rPr>
        <w:t>*</w:t>
      </w:r>
    </w:p>
    <w:p w14:paraId="7C6F6824" w14:textId="77777777" w:rsidR="00C9014E" w:rsidRDefault="003F3B59">
      <w:pPr>
        <w:pStyle w:val="Standard"/>
        <w:jc w:val="center"/>
        <w:rPr>
          <w:rFonts w:ascii="Verdana" w:hAnsi="Verdana"/>
        </w:rPr>
      </w:pPr>
      <w:r>
        <w:rPr>
          <w:rFonts w:ascii="Verdana" w:hAnsi="Verdana"/>
        </w:rPr>
        <w:t>**</w:t>
      </w:r>
    </w:p>
    <w:p w14:paraId="58FB14C7" w14:textId="77777777" w:rsidR="00C9014E" w:rsidRDefault="00C9014E">
      <w:pPr>
        <w:pStyle w:val="Standard"/>
        <w:jc w:val="both"/>
        <w:rPr>
          <w:rFonts w:ascii="Verdana" w:hAnsi="Verdana"/>
        </w:rPr>
      </w:pPr>
    </w:p>
    <w:p w14:paraId="3358FF1E" w14:textId="77777777" w:rsidR="00C9014E" w:rsidRDefault="003F3B59">
      <w:pPr>
        <w:pStyle w:val="Standard"/>
        <w:jc w:val="both"/>
        <w:rPr>
          <w:rFonts w:ascii="Verdana" w:hAnsi="Verdana"/>
        </w:rPr>
      </w:pPr>
      <w:r>
        <w:rPr>
          <w:rFonts w:ascii="Verdana" w:hAnsi="Verdana"/>
        </w:rPr>
        <w:t>Nous nous réservons explicitement tous nos droits et arguments à faire valoir, le cas échéant, devant les juridictions administratives ou pénales françaises et juridictions supranationales telle que la Cour Européenne de Droits de l’Homme.</w:t>
      </w:r>
    </w:p>
    <w:p w14:paraId="78400028" w14:textId="77777777" w:rsidR="00C9014E" w:rsidRDefault="00C9014E">
      <w:pPr>
        <w:pStyle w:val="Standard"/>
        <w:jc w:val="both"/>
        <w:rPr>
          <w:rFonts w:ascii="Verdana" w:hAnsi="Verdana"/>
        </w:rPr>
      </w:pPr>
    </w:p>
    <w:p w14:paraId="4A52EBB4" w14:textId="77777777" w:rsidR="00C9014E" w:rsidRDefault="003F3B59">
      <w:pPr>
        <w:pStyle w:val="Standard"/>
        <w:jc w:val="both"/>
        <w:rPr>
          <w:rFonts w:ascii="Verdana" w:hAnsi="Verdana"/>
        </w:rPr>
      </w:pPr>
      <w:r>
        <w:rPr>
          <w:rFonts w:ascii="Verdana" w:hAnsi="Verdana"/>
        </w:rPr>
        <w:t>Restant naturellement à votre disposition, nous vous prions de croire, Monsieur le recteur d’académie, à notre plus haute considération.</w:t>
      </w:r>
    </w:p>
    <w:p w14:paraId="6A2924E4" w14:textId="77777777" w:rsidR="00C9014E" w:rsidRDefault="00C9014E">
      <w:pPr>
        <w:pStyle w:val="Standard"/>
        <w:jc w:val="both"/>
        <w:rPr>
          <w:rFonts w:ascii="Verdana" w:hAnsi="Verdana"/>
        </w:rPr>
      </w:pPr>
    </w:p>
    <w:p w14:paraId="47792A20" w14:textId="77777777" w:rsidR="00C9014E" w:rsidRDefault="00C9014E">
      <w:pPr>
        <w:pStyle w:val="Standard"/>
        <w:jc w:val="both"/>
        <w:rPr>
          <w:rFonts w:ascii="Verdana" w:hAnsi="Verdana"/>
        </w:rPr>
      </w:pPr>
    </w:p>
    <w:p w14:paraId="0E51EBAA" w14:textId="31B73F52" w:rsidR="00C9014E" w:rsidRDefault="003F3B59">
      <w:pPr>
        <w:pStyle w:val="Standard"/>
        <w:jc w:val="both"/>
        <w:rPr>
          <w:rFonts w:ascii="Verdana" w:hAnsi="Verdana"/>
        </w:rPr>
      </w:pPr>
      <w:r>
        <w:rPr>
          <w:rFonts w:ascii="Verdana" w:hAnsi="Verdana"/>
        </w:rPr>
        <w:t xml:space="preserve">Fait à </w:t>
      </w:r>
      <w:r w:rsidR="003C21F7">
        <w:rPr>
          <w:rFonts w:ascii="Verdana" w:hAnsi="Verdana"/>
        </w:rPr>
        <w:t>[lieu]</w:t>
      </w:r>
      <w:r>
        <w:rPr>
          <w:rFonts w:ascii="Verdana" w:hAnsi="Verdana"/>
        </w:rPr>
        <w:t xml:space="preserve">, le </w:t>
      </w:r>
      <w:r w:rsidR="003C21F7">
        <w:rPr>
          <w:rFonts w:ascii="Verdana" w:hAnsi="Verdana"/>
        </w:rPr>
        <w:t>[date]</w:t>
      </w:r>
    </w:p>
    <w:p w14:paraId="77CA8AA8" w14:textId="77777777" w:rsidR="00C9014E" w:rsidRDefault="00C9014E">
      <w:pPr>
        <w:pStyle w:val="Standard"/>
        <w:jc w:val="both"/>
        <w:rPr>
          <w:rFonts w:ascii="Verdana" w:hAnsi="Verdana"/>
        </w:rPr>
      </w:pPr>
    </w:p>
    <w:p w14:paraId="30364E30" w14:textId="77777777" w:rsidR="00C9014E" w:rsidRDefault="00C9014E">
      <w:pPr>
        <w:pStyle w:val="Standard"/>
        <w:jc w:val="both"/>
        <w:rPr>
          <w:rFonts w:ascii="Verdana" w:hAnsi="Verdana"/>
        </w:rPr>
      </w:pPr>
    </w:p>
    <w:p w14:paraId="2E62445B" w14:textId="77777777" w:rsidR="00C9014E" w:rsidRDefault="00C9014E">
      <w:pPr>
        <w:pStyle w:val="Standard"/>
        <w:jc w:val="both"/>
        <w:rPr>
          <w:rFonts w:ascii="Verdana" w:hAnsi="Verdana"/>
        </w:rPr>
      </w:pPr>
    </w:p>
    <w:p w14:paraId="0AE52463" w14:textId="2F42F4E4" w:rsidR="00C9014E" w:rsidRDefault="003C21F7">
      <w:pPr>
        <w:pStyle w:val="Standard"/>
        <w:jc w:val="both"/>
        <w:rPr>
          <w:rFonts w:ascii="Verdana" w:hAnsi="Verdana"/>
        </w:rPr>
      </w:pPr>
      <w:r>
        <w:rPr>
          <w:rFonts w:ascii="Verdana" w:hAnsi="Verdana"/>
        </w:rPr>
        <w:t>[Noms des parents]</w:t>
      </w:r>
    </w:p>
    <w:p w14:paraId="13B1AED4" w14:textId="77777777" w:rsidR="00C9014E" w:rsidRDefault="00C9014E">
      <w:pPr>
        <w:pStyle w:val="Standard"/>
        <w:jc w:val="both"/>
        <w:rPr>
          <w:rFonts w:ascii="Verdana" w:hAnsi="Verdana"/>
        </w:rPr>
      </w:pPr>
    </w:p>
    <w:p w14:paraId="228CABB9" w14:textId="77777777" w:rsidR="00C9014E" w:rsidRDefault="00C9014E">
      <w:pPr>
        <w:pStyle w:val="Standard"/>
        <w:jc w:val="both"/>
        <w:rPr>
          <w:rFonts w:ascii="Verdana" w:hAnsi="Verdana"/>
        </w:rPr>
      </w:pPr>
    </w:p>
    <w:p w14:paraId="09A48E3C" w14:textId="77777777" w:rsidR="00C9014E" w:rsidRDefault="00C9014E">
      <w:pPr>
        <w:pStyle w:val="Standard"/>
        <w:jc w:val="both"/>
        <w:rPr>
          <w:rFonts w:ascii="Verdana" w:hAnsi="Verdana"/>
        </w:rPr>
      </w:pPr>
    </w:p>
    <w:p w14:paraId="08F145DA" w14:textId="77777777" w:rsidR="00C9014E" w:rsidRDefault="003F3B59">
      <w:pPr>
        <w:pStyle w:val="Standard"/>
        <w:jc w:val="both"/>
        <w:rPr>
          <w:rFonts w:ascii="Verdana" w:hAnsi="Verdana"/>
          <w:i/>
          <w:iCs/>
          <w:sz w:val="20"/>
          <w:szCs w:val="20"/>
        </w:rPr>
      </w:pPr>
      <w:r>
        <w:rPr>
          <w:rFonts w:ascii="Verdana" w:hAnsi="Verdana"/>
          <w:i/>
          <w:iCs/>
          <w:sz w:val="20"/>
          <w:szCs w:val="20"/>
        </w:rPr>
        <w:t>Copie conforme à :</w:t>
      </w:r>
    </w:p>
    <w:p w14:paraId="2B117C8F" w14:textId="77777777" w:rsidR="00C9014E" w:rsidRDefault="003F3B59">
      <w:pPr>
        <w:pStyle w:val="Standard"/>
        <w:jc w:val="both"/>
        <w:rPr>
          <w:rFonts w:ascii="Verdana" w:hAnsi="Verdana"/>
          <w:i/>
          <w:iCs/>
          <w:sz w:val="20"/>
          <w:szCs w:val="20"/>
        </w:rPr>
      </w:pPr>
      <w:r>
        <w:rPr>
          <w:rFonts w:ascii="Verdana" w:hAnsi="Verdana"/>
          <w:i/>
          <w:iCs/>
          <w:sz w:val="20"/>
          <w:szCs w:val="20"/>
        </w:rPr>
        <w:t>Défenseur des droits nationale</w:t>
      </w:r>
    </w:p>
    <w:p w14:paraId="58E454E9" w14:textId="77777777" w:rsidR="00C9014E" w:rsidRDefault="003F3B59">
      <w:pPr>
        <w:pStyle w:val="Standard"/>
        <w:jc w:val="both"/>
        <w:rPr>
          <w:rFonts w:ascii="Verdana" w:hAnsi="Verdana"/>
          <w:i/>
          <w:iCs/>
          <w:sz w:val="20"/>
          <w:szCs w:val="20"/>
        </w:rPr>
      </w:pPr>
      <w:r>
        <w:rPr>
          <w:rFonts w:ascii="Verdana" w:hAnsi="Verdana"/>
          <w:i/>
          <w:iCs/>
          <w:sz w:val="20"/>
          <w:szCs w:val="20"/>
        </w:rPr>
        <w:t>Défenseur des droits locale</w:t>
      </w:r>
    </w:p>
    <w:p w14:paraId="4A9A5C1D" w14:textId="77777777" w:rsidR="00C9014E" w:rsidRDefault="003F3B59">
      <w:pPr>
        <w:pStyle w:val="Standard"/>
        <w:jc w:val="both"/>
        <w:rPr>
          <w:rFonts w:ascii="Verdana" w:hAnsi="Verdana"/>
          <w:i/>
          <w:iCs/>
          <w:sz w:val="20"/>
          <w:szCs w:val="20"/>
        </w:rPr>
      </w:pPr>
      <w:r>
        <w:rPr>
          <w:rFonts w:ascii="Verdana" w:hAnsi="Verdana"/>
          <w:i/>
          <w:iCs/>
          <w:sz w:val="20"/>
          <w:szCs w:val="20"/>
        </w:rPr>
        <w:t>Maison de justice</w:t>
      </w:r>
    </w:p>
    <w:p w14:paraId="1ECCACD6" w14:textId="36ECABEB" w:rsidR="00C9014E" w:rsidRDefault="003C21F7">
      <w:pPr>
        <w:pStyle w:val="Standard"/>
        <w:jc w:val="both"/>
        <w:rPr>
          <w:rFonts w:ascii="Verdana" w:hAnsi="Verdana"/>
          <w:i/>
          <w:iCs/>
          <w:sz w:val="20"/>
          <w:szCs w:val="20"/>
        </w:rPr>
      </w:pPr>
      <w:r w:rsidRPr="003C21F7">
        <w:rPr>
          <w:rFonts w:ascii="Verdana" w:hAnsi="Verdana"/>
          <w:i/>
          <w:iCs/>
          <w:sz w:val="20"/>
          <w:szCs w:val="20"/>
          <w:highlight w:val="yellow"/>
        </w:rPr>
        <w:t>[Association nationale si besoin</w:t>
      </w:r>
      <w:r w:rsidR="00AA7BD3">
        <w:rPr>
          <w:rFonts w:ascii="Verdana" w:hAnsi="Verdana"/>
          <w:i/>
          <w:iCs/>
          <w:sz w:val="20"/>
          <w:szCs w:val="20"/>
          <w:highlight w:val="yellow"/>
        </w:rPr>
        <w:t xml:space="preserve"> — LEDA par exemple</w:t>
      </w:r>
      <w:r w:rsidRPr="003C21F7">
        <w:rPr>
          <w:rFonts w:ascii="Verdana" w:hAnsi="Verdana"/>
          <w:i/>
          <w:iCs/>
          <w:sz w:val="20"/>
          <w:szCs w:val="20"/>
          <w:highlight w:val="yellow"/>
        </w:rPr>
        <w:t>]</w:t>
      </w:r>
    </w:p>
    <w:p w14:paraId="0B716825" w14:textId="10972E7C" w:rsidR="00877371" w:rsidRDefault="001E657E">
      <w:pPr>
        <w:pStyle w:val="Standard"/>
        <w:jc w:val="both"/>
      </w:pPr>
      <w:r>
        <w:t xml:space="preserve"> </w:t>
      </w:r>
      <w:r w:rsidR="00773E69">
        <w:t xml:space="preserve">  </w:t>
      </w:r>
    </w:p>
    <w:sectPr w:rsidR="00877371">
      <w:footerReference w:type="default" r:id="rId6"/>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976A2" w14:textId="77777777" w:rsidR="007D1C10" w:rsidRDefault="007D1C10">
      <w:r>
        <w:separator/>
      </w:r>
    </w:p>
  </w:endnote>
  <w:endnote w:type="continuationSeparator" w:id="0">
    <w:p w14:paraId="142A6B2B" w14:textId="77777777" w:rsidR="007D1C10" w:rsidRDefault="007D1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default"/>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A5C1C" w14:textId="77777777" w:rsidR="00387A89" w:rsidRDefault="003F3B59">
    <w:pPr>
      <w:pStyle w:val="Footer"/>
      <w:jc w:val="center"/>
    </w:pPr>
    <w:r>
      <w:fldChar w:fldCharType="begin"/>
    </w:r>
    <w:r>
      <w:instrText xml:space="preserve"> PAGE </w:instrText>
    </w:r>
    <w:r>
      <w:fldChar w:fldCharType="separate"/>
    </w:r>
    <w:r>
      <w:t>2</w:t>
    </w:r>
    <w:r>
      <w:fldChar w:fldCharType="end"/>
    </w:r>
  </w:p>
  <w:p w14:paraId="7EBC735D" w14:textId="77777777" w:rsidR="00387A89" w:rsidRDefault="007D1C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AD039" w14:textId="77777777" w:rsidR="007D1C10" w:rsidRDefault="007D1C10">
      <w:r>
        <w:rPr>
          <w:color w:val="000000"/>
        </w:rPr>
        <w:separator/>
      </w:r>
    </w:p>
  </w:footnote>
  <w:footnote w:type="continuationSeparator" w:id="0">
    <w:p w14:paraId="02CEF963" w14:textId="77777777" w:rsidR="007D1C10" w:rsidRDefault="007D1C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removePersonalInformation/>
  <w:removeDateAndTime/>
  <w:proofState w:spelling="clean" w:grammar="clean"/>
  <w:defaultTabStop w:val="709"/>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14E"/>
    <w:rsid w:val="001D0FC6"/>
    <w:rsid w:val="001E657E"/>
    <w:rsid w:val="0028447D"/>
    <w:rsid w:val="002A0743"/>
    <w:rsid w:val="00336965"/>
    <w:rsid w:val="0037414E"/>
    <w:rsid w:val="003C21F7"/>
    <w:rsid w:val="003F3B59"/>
    <w:rsid w:val="0042358D"/>
    <w:rsid w:val="004355C0"/>
    <w:rsid w:val="0044690B"/>
    <w:rsid w:val="00485CC0"/>
    <w:rsid w:val="004F6FAF"/>
    <w:rsid w:val="0050415F"/>
    <w:rsid w:val="00564007"/>
    <w:rsid w:val="005B3864"/>
    <w:rsid w:val="005C518F"/>
    <w:rsid w:val="005D1B28"/>
    <w:rsid w:val="005E33B2"/>
    <w:rsid w:val="005F0889"/>
    <w:rsid w:val="006B2E25"/>
    <w:rsid w:val="006C2554"/>
    <w:rsid w:val="007064EE"/>
    <w:rsid w:val="00773E69"/>
    <w:rsid w:val="00791CE8"/>
    <w:rsid w:val="007D1C10"/>
    <w:rsid w:val="00807853"/>
    <w:rsid w:val="00877371"/>
    <w:rsid w:val="00881A90"/>
    <w:rsid w:val="0089333D"/>
    <w:rsid w:val="008C59F1"/>
    <w:rsid w:val="00980570"/>
    <w:rsid w:val="00AA7BD3"/>
    <w:rsid w:val="00AB477E"/>
    <w:rsid w:val="00AE5F35"/>
    <w:rsid w:val="00AF45B3"/>
    <w:rsid w:val="00B24E10"/>
    <w:rsid w:val="00C9014E"/>
    <w:rsid w:val="00D13211"/>
    <w:rsid w:val="00D60794"/>
    <w:rsid w:val="00D6520C"/>
    <w:rsid w:val="00D80E16"/>
    <w:rsid w:val="00D96E04"/>
    <w:rsid w:val="00DB3D80"/>
    <w:rsid w:val="00E22CFB"/>
    <w:rsid w:val="00E357E2"/>
    <w:rsid w:val="00E6225D"/>
    <w:rsid w:val="00ED1609"/>
    <w:rsid w:val="00EE1EE4"/>
    <w:rsid w:val="00F235B3"/>
    <w:rsid w:val="00F257DF"/>
    <w:rsid w:val="00F375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675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fr-FR"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ulletSymbols">
    <w:name w:val="Bullet Symbols"/>
    <w:rPr>
      <w:rFonts w:ascii="OpenSymbol" w:eastAsia="OpenSymbol" w:hAnsi="OpenSymbol" w:cs="OpenSymbol"/>
    </w:rPr>
  </w:style>
  <w:style w:type="paragraph" w:styleId="Revision">
    <w:name w:val="Revision"/>
    <w:pPr>
      <w:widowControl/>
      <w:textAlignment w:val="auto"/>
    </w:pPr>
    <w:rPr>
      <w:rFonts w:cs="Mangal"/>
      <w:szCs w:val="21"/>
    </w:rPr>
  </w:style>
  <w:style w:type="character" w:styleId="CommentReference">
    <w:name w:val="annotation reference"/>
    <w:basedOn w:val="DefaultParagraphFont"/>
    <w:uiPriority w:val="99"/>
    <w:rPr>
      <w:sz w:val="16"/>
      <w:szCs w:val="16"/>
    </w:rPr>
  </w:style>
  <w:style w:type="paragraph" w:styleId="CommentText">
    <w:name w:val="annotation text"/>
    <w:basedOn w:val="Normal"/>
    <w:uiPriority w:val="99"/>
    <w:rPr>
      <w:rFonts w:cs="Mangal"/>
      <w:sz w:val="20"/>
      <w:szCs w:val="18"/>
    </w:rPr>
  </w:style>
  <w:style w:type="character" w:customStyle="1" w:styleId="CommentTextChar">
    <w:name w:val="Comment Text Char"/>
    <w:basedOn w:val="DefaultParagraphFont"/>
    <w:uiPriority w:val="99"/>
    <w:rPr>
      <w:rFonts w:cs="Mangal"/>
      <w:sz w:val="20"/>
      <w:szCs w:val="18"/>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rFonts w:cs="Mangal"/>
      <w:b/>
      <w:bCs/>
      <w:sz w:val="20"/>
      <w:szCs w:val="18"/>
    </w:rPr>
  </w:style>
  <w:style w:type="paragraph" w:styleId="Header">
    <w:name w:val="header"/>
    <w:basedOn w:val="Normal"/>
    <w:pPr>
      <w:tabs>
        <w:tab w:val="center" w:pos="4703"/>
        <w:tab w:val="right" w:pos="9406"/>
      </w:tabs>
    </w:pPr>
    <w:rPr>
      <w:rFonts w:cs="Mangal"/>
      <w:szCs w:val="21"/>
    </w:rPr>
  </w:style>
  <w:style w:type="character" w:customStyle="1" w:styleId="HeaderChar">
    <w:name w:val="Header Char"/>
    <w:basedOn w:val="DefaultParagraphFont"/>
    <w:rPr>
      <w:rFonts w:cs="Mangal"/>
      <w:szCs w:val="21"/>
    </w:rPr>
  </w:style>
  <w:style w:type="paragraph" w:styleId="Footer">
    <w:name w:val="footer"/>
    <w:basedOn w:val="Normal"/>
    <w:pPr>
      <w:tabs>
        <w:tab w:val="center" w:pos="4703"/>
        <w:tab w:val="right" w:pos="9406"/>
      </w:tabs>
    </w:pPr>
    <w:rPr>
      <w:rFonts w:cs="Mangal"/>
      <w:szCs w:val="21"/>
    </w:rPr>
  </w:style>
  <w:style w:type="character" w:customStyle="1" w:styleId="FooterChar">
    <w:name w:val="Footer Char"/>
    <w:basedOn w:val="DefaultParagraphFont"/>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3579</Words>
  <Characters>20401</Characters>
  <Application>Microsoft Office Word</Application>
  <DocSecurity>0</DocSecurity>
  <Lines>170</Lines>
  <Paragraphs>47</Paragraphs>
  <ScaleCrop>false</ScaleCrop>
  <Company/>
  <LinksUpToDate>false</LinksUpToDate>
  <CharactersWithSpaces>23933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2022-07-05T21:10:00Z</dcterms:created>
  <dcterms:modified xsi:type="dcterms:W3CDTF">2022-07-05T21:10:00Z</dcterms:modified>
</cp:coreProperties>
</file>